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3FF378C9" wp14:editId="7A6D901B">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FA35C8">
            <w:pPr>
              <w:tabs>
                <w:tab w:val="left" w:pos="1170"/>
              </w:tabs>
              <w:spacing w:before="40" w:after="120"/>
              <w:rPr>
                <w:rFonts w:ascii="Arial" w:hAnsi="Arial"/>
                <w:b/>
                <w:sz w:val="24"/>
              </w:rPr>
            </w:pPr>
            <w:r>
              <w:rPr>
                <w:rFonts w:ascii="Arial" w:hAnsi="Arial"/>
                <w:b/>
                <w:sz w:val="24"/>
              </w:rPr>
              <w:t>Howard G. Baldwin</w:t>
            </w:r>
            <w:r w:rsidR="007949DA">
              <w:rPr>
                <w:rFonts w:ascii="Arial" w:hAnsi="Arial"/>
                <w:b/>
                <w:sz w:val="24"/>
              </w:rPr>
              <w:t>, Jr.</w:t>
            </w:r>
            <w:r w:rsidR="00AC15AB">
              <w:rPr>
                <w:rFonts w:ascii="Arial" w:hAnsi="Arial"/>
                <w:b/>
                <w:sz w:val="24"/>
              </w:rPr>
              <w:b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741A85">
            <w:pPr>
              <w:tabs>
                <w:tab w:val="left" w:pos="1170"/>
              </w:tabs>
              <w:spacing w:before="40" w:after="120"/>
              <w:rPr>
                <w:rFonts w:ascii="Arial" w:hAnsi="Arial"/>
                <w:b/>
                <w:sz w:val="24"/>
              </w:rPr>
            </w:pPr>
            <w:r>
              <w:rPr>
                <w:rFonts w:ascii="Arial" w:hAnsi="Arial"/>
                <w:b/>
                <w:sz w:val="24"/>
              </w:rPr>
              <w:t>Agenda Item</w:t>
            </w:r>
            <w:r w:rsidR="008710D0">
              <w:rPr>
                <w:rFonts w:ascii="Arial" w:hAnsi="Arial"/>
                <w:b/>
                <w:sz w:val="24"/>
              </w:rPr>
              <w:t xml:space="preserve"> 5a</w:t>
            </w:r>
            <w:r w:rsidR="007949DA" w:rsidRPr="000854E6">
              <w:rPr>
                <w:rFonts w:ascii="Arial" w:hAnsi="Arial"/>
                <w:b/>
                <w:sz w:val="24"/>
              </w:rPr>
              <w:t>:</w:t>
            </w:r>
            <w:r w:rsidR="007949DA">
              <w:rPr>
                <w:rFonts w:ascii="Arial" w:hAnsi="Arial"/>
                <w:b/>
                <w:sz w:val="24"/>
              </w:rPr>
              <w:t xml:space="preserve"> </w:t>
            </w:r>
            <w:r w:rsidR="00B851DB">
              <w:rPr>
                <w:rFonts w:ascii="Arial" w:hAnsi="Arial"/>
                <w:b/>
                <w:sz w:val="24"/>
              </w:rPr>
              <w:t>Recommendation to propose rule changes</w:t>
            </w:r>
            <w:r w:rsidR="00FA35C8">
              <w:rPr>
                <w:rFonts w:ascii="Arial" w:hAnsi="Arial"/>
                <w:b/>
                <w:sz w:val="24"/>
              </w:rPr>
              <w:t xml:space="preserve"> </w:t>
            </w:r>
            <w:r w:rsidR="00B851DB">
              <w:rPr>
                <w:rFonts w:ascii="Arial" w:hAnsi="Arial"/>
                <w:b/>
                <w:sz w:val="24"/>
              </w:rPr>
              <w:t>in 40 TAC</w:t>
            </w:r>
            <w:r w:rsidR="001C09B2">
              <w:rPr>
                <w:rFonts w:ascii="Arial" w:hAnsi="Arial"/>
                <w:b/>
                <w:sz w:val="24"/>
              </w:rPr>
              <w:t>, Chapter 745, Licensing</w:t>
            </w:r>
            <w:r w:rsidR="0099478C">
              <w:rPr>
                <w:rFonts w:ascii="Arial" w:hAnsi="Arial"/>
                <w:b/>
                <w:sz w:val="24"/>
              </w:rPr>
              <w:t xml:space="preserve">, to clarify confidentiality requirements relating to Child Care Licensing </w:t>
            </w:r>
            <w:r w:rsidR="00741A85">
              <w:rPr>
                <w:rFonts w:ascii="Arial" w:hAnsi="Arial"/>
                <w:b/>
                <w:sz w:val="24"/>
              </w:rPr>
              <w:t xml:space="preserve">abuse or neglect </w:t>
            </w:r>
            <w:r w:rsidR="0099478C">
              <w:rPr>
                <w:rFonts w:ascii="Arial" w:hAnsi="Arial"/>
                <w:b/>
                <w:sz w:val="24"/>
              </w:rPr>
              <w:t>investigation records</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151E99">
            <w:pPr>
              <w:tabs>
                <w:tab w:val="left" w:pos="1170"/>
              </w:tabs>
              <w:spacing w:before="40" w:after="120"/>
              <w:rPr>
                <w:rFonts w:ascii="Arial" w:hAnsi="Arial"/>
                <w:b/>
                <w:iCs/>
                <w:sz w:val="24"/>
              </w:rPr>
            </w:pPr>
            <w:r>
              <w:rPr>
                <w:rFonts w:ascii="Arial" w:hAnsi="Arial"/>
                <w:b/>
                <w:iCs/>
                <w:sz w:val="24"/>
              </w:rPr>
              <w:t>October 19, 2012</w:t>
            </w:r>
          </w:p>
        </w:tc>
      </w:tr>
    </w:tbl>
    <w:p w:rsidR="00A045C3"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FA35C8" w:rsidRPr="00AC7A8D" w:rsidRDefault="00AC7A8D" w:rsidP="00AF5E32">
      <w:pPr>
        <w:pStyle w:val="BodyText"/>
        <w:rPr>
          <w:i w:val="0"/>
        </w:rPr>
      </w:pPr>
      <w:r>
        <w:rPr>
          <w:i w:val="0"/>
        </w:rPr>
        <w:t>The Child Care Licensing</w:t>
      </w:r>
      <w:r w:rsidR="002178FD">
        <w:rPr>
          <w:i w:val="0"/>
        </w:rPr>
        <w:t xml:space="preserve"> (CCL) Program </w:t>
      </w:r>
      <w:r>
        <w:rPr>
          <w:i w:val="0"/>
        </w:rPr>
        <w:t xml:space="preserve">is recommending changes to </w:t>
      </w:r>
      <w:r w:rsidR="00D052B0">
        <w:rPr>
          <w:i w:val="0"/>
        </w:rPr>
        <w:t>40 Texas Administrative Code (TAC)</w:t>
      </w:r>
      <w:r>
        <w:rPr>
          <w:i w:val="0"/>
        </w:rPr>
        <w:t xml:space="preserve"> Chapter 745, Licensing. The recommended changes </w:t>
      </w:r>
      <w:r w:rsidR="00D052B0">
        <w:rPr>
          <w:i w:val="0"/>
        </w:rPr>
        <w:t xml:space="preserve">clarify </w:t>
      </w:r>
      <w:r w:rsidR="00135103">
        <w:rPr>
          <w:i w:val="0"/>
        </w:rPr>
        <w:t xml:space="preserve">confidentiality requirements relating to </w:t>
      </w:r>
      <w:r w:rsidR="002E0D71">
        <w:rPr>
          <w:i w:val="0"/>
        </w:rPr>
        <w:t xml:space="preserve">CCL </w:t>
      </w:r>
      <w:r w:rsidR="00135103">
        <w:rPr>
          <w:i w:val="0"/>
        </w:rPr>
        <w:t>abuse or neglect investigation records.</w:t>
      </w:r>
    </w:p>
    <w:p w:rsidR="00FA35C8" w:rsidRDefault="00FA35C8" w:rsidP="00AF5E32">
      <w:pPr>
        <w:pStyle w:val="BodyText"/>
      </w:pPr>
    </w:p>
    <w:p w:rsidR="00426B75" w:rsidRPr="00E5582E" w:rsidRDefault="00426B75" w:rsidP="00E75EF5">
      <w:pPr>
        <w:pStyle w:val="BodyText"/>
        <w:spacing w:after="60"/>
        <w:rPr>
          <w:b/>
          <w:i w:val="0"/>
        </w:rPr>
      </w:pPr>
      <w:r w:rsidRPr="00E5582E">
        <w:rPr>
          <w:b/>
          <w:i w:val="0"/>
        </w:rPr>
        <w:t>Who Has Access to Confidential Records</w:t>
      </w:r>
    </w:p>
    <w:p w:rsidR="00DC3D4A" w:rsidRPr="00767441" w:rsidRDefault="003A23E9" w:rsidP="00580AD7">
      <w:pPr>
        <w:rPr>
          <w:rFonts w:ascii="Arial" w:hAnsi="Arial" w:cs="Arial"/>
          <w:sz w:val="24"/>
          <w:szCs w:val="24"/>
        </w:rPr>
      </w:pPr>
      <w:r w:rsidRPr="00E5582E">
        <w:rPr>
          <w:rFonts w:ascii="Arial" w:hAnsi="Arial" w:cs="Arial"/>
          <w:sz w:val="24"/>
          <w:szCs w:val="24"/>
        </w:rPr>
        <w:t>CCL abuse or neglect investigation records are confidential and are only released to certain in</w:t>
      </w:r>
      <w:r w:rsidRPr="00767441">
        <w:rPr>
          <w:rFonts w:ascii="Arial" w:hAnsi="Arial" w:cs="Arial"/>
          <w:sz w:val="24"/>
          <w:szCs w:val="24"/>
        </w:rPr>
        <w:t xml:space="preserve">dividuals authorized to request the record as specified in </w:t>
      </w:r>
      <w:r w:rsidRPr="00767441">
        <w:rPr>
          <w:rFonts w:ascii="Arial" w:hAnsi="Arial" w:cs="Arial"/>
          <w:iCs/>
          <w:spacing w:val="-3"/>
          <w:sz w:val="24"/>
          <w:szCs w:val="24"/>
        </w:rPr>
        <w:t>§</w:t>
      </w:r>
      <w:r w:rsidRPr="00767441">
        <w:rPr>
          <w:rFonts w:ascii="Arial" w:hAnsi="Arial" w:cs="Arial"/>
          <w:sz w:val="24"/>
          <w:szCs w:val="24"/>
        </w:rPr>
        <w:t>745.8491.</w:t>
      </w:r>
      <w:r w:rsidR="00DC3D4A" w:rsidRPr="00767441">
        <w:rPr>
          <w:rFonts w:ascii="Arial" w:hAnsi="Arial" w:cs="Arial"/>
          <w:sz w:val="24"/>
          <w:szCs w:val="24"/>
        </w:rPr>
        <w:t xml:space="preserve">  </w:t>
      </w:r>
    </w:p>
    <w:p w:rsidR="006E473E" w:rsidRDefault="006E473E" w:rsidP="00580AD7">
      <w:pPr>
        <w:rPr>
          <w:rFonts w:ascii="Arial" w:hAnsi="Arial" w:cs="Arial"/>
          <w:sz w:val="24"/>
          <w:szCs w:val="24"/>
        </w:rPr>
      </w:pPr>
    </w:p>
    <w:p w:rsidR="007E2AA7" w:rsidRPr="00767441" w:rsidRDefault="00AE3CF0" w:rsidP="00580AD7">
      <w:pPr>
        <w:rPr>
          <w:rFonts w:ascii="Arial" w:hAnsi="Arial" w:cs="Arial"/>
          <w:iCs/>
          <w:spacing w:val="-3"/>
          <w:sz w:val="24"/>
          <w:szCs w:val="24"/>
        </w:rPr>
      </w:pPr>
      <w:r w:rsidRPr="00767441">
        <w:rPr>
          <w:rFonts w:ascii="Arial" w:hAnsi="Arial" w:cs="Arial"/>
          <w:sz w:val="24"/>
          <w:szCs w:val="24"/>
        </w:rPr>
        <w:t>Currently</w:t>
      </w:r>
      <w:r w:rsidR="00DC3D4A" w:rsidRPr="00767441">
        <w:rPr>
          <w:rFonts w:ascii="Arial" w:hAnsi="Arial" w:cs="Arial"/>
          <w:sz w:val="24"/>
          <w:szCs w:val="24"/>
        </w:rPr>
        <w:t>,</w:t>
      </w:r>
      <w:r w:rsidRPr="00767441">
        <w:rPr>
          <w:rFonts w:ascii="Arial" w:hAnsi="Arial" w:cs="Arial"/>
          <w:sz w:val="24"/>
          <w:szCs w:val="24"/>
        </w:rPr>
        <w:t xml:space="preserve"> the rule </w:t>
      </w:r>
      <w:r w:rsidR="00DC3D4A" w:rsidRPr="00767441">
        <w:rPr>
          <w:rFonts w:ascii="Arial" w:hAnsi="Arial" w:cs="Arial"/>
          <w:sz w:val="24"/>
          <w:szCs w:val="24"/>
        </w:rPr>
        <w:t>permits</w:t>
      </w:r>
      <w:r w:rsidRPr="00767441">
        <w:rPr>
          <w:rFonts w:ascii="Arial" w:hAnsi="Arial" w:cs="Arial"/>
          <w:sz w:val="24"/>
          <w:szCs w:val="24"/>
        </w:rPr>
        <w:t xml:space="preserve"> a parent of the child </w:t>
      </w:r>
      <w:r w:rsidR="00DC3D4A" w:rsidRPr="00767441">
        <w:rPr>
          <w:rFonts w:ascii="Arial" w:hAnsi="Arial" w:cs="Arial"/>
          <w:sz w:val="24"/>
          <w:szCs w:val="24"/>
        </w:rPr>
        <w:t xml:space="preserve">who is the subject of the investigation to </w:t>
      </w:r>
      <w:r w:rsidRPr="00767441">
        <w:rPr>
          <w:rFonts w:ascii="Arial" w:hAnsi="Arial" w:cs="Arial"/>
          <w:sz w:val="24"/>
          <w:szCs w:val="24"/>
        </w:rPr>
        <w:t xml:space="preserve">obtain confidential information. CCL </w:t>
      </w:r>
      <w:r w:rsidR="001D7CF7" w:rsidRPr="00767441">
        <w:rPr>
          <w:rFonts w:ascii="Arial" w:hAnsi="Arial" w:cs="Arial"/>
          <w:sz w:val="24"/>
          <w:szCs w:val="24"/>
        </w:rPr>
        <w:t>is</w:t>
      </w:r>
      <w:r w:rsidRPr="00767441">
        <w:rPr>
          <w:rFonts w:ascii="Arial" w:hAnsi="Arial" w:cs="Arial"/>
          <w:sz w:val="24"/>
          <w:szCs w:val="24"/>
        </w:rPr>
        <w:t xml:space="preserve"> </w:t>
      </w:r>
      <w:r w:rsidR="00DC3D4A" w:rsidRPr="00767441">
        <w:rPr>
          <w:rFonts w:ascii="Arial" w:hAnsi="Arial" w:cs="Arial"/>
          <w:sz w:val="24"/>
          <w:szCs w:val="24"/>
        </w:rPr>
        <w:t xml:space="preserve">amending the rule to </w:t>
      </w:r>
      <w:r w:rsidR="00426B75" w:rsidRPr="00767441">
        <w:rPr>
          <w:rFonts w:ascii="Arial" w:hAnsi="Arial" w:cs="Arial"/>
          <w:sz w:val="24"/>
          <w:szCs w:val="24"/>
        </w:rPr>
        <w:t>also permit</w:t>
      </w:r>
      <w:r w:rsidR="00DC3D4A" w:rsidRPr="00767441">
        <w:rPr>
          <w:rFonts w:ascii="Arial" w:hAnsi="Arial" w:cs="Arial"/>
          <w:sz w:val="24"/>
          <w:szCs w:val="24"/>
        </w:rPr>
        <w:t xml:space="preserve"> </w:t>
      </w:r>
      <w:r w:rsidR="00426B75" w:rsidRPr="00767441">
        <w:rPr>
          <w:rFonts w:ascii="Arial" w:hAnsi="Arial" w:cs="Arial"/>
          <w:sz w:val="24"/>
          <w:szCs w:val="24"/>
        </w:rPr>
        <w:t>a</w:t>
      </w:r>
      <w:r w:rsidR="00DC3D4A" w:rsidRPr="00767441">
        <w:rPr>
          <w:rFonts w:ascii="Arial" w:hAnsi="Arial" w:cs="Arial"/>
          <w:sz w:val="24"/>
          <w:szCs w:val="24"/>
        </w:rPr>
        <w:t xml:space="preserve"> parent</w:t>
      </w:r>
      <w:r w:rsidR="00426B75" w:rsidRPr="00767441">
        <w:rPr>
          <w:rFonts w:ascii="Arial" w:hAnsi="Arial" w:cs="Arial"/>
          <w:sz w:val="24"/>
          <w:szCs w:val="24"/>
        </w:rPr>
        <w:t xml:space="preserve"> of the child who is an alleged perpetrator in the investigation</w:t>
      </w:r>
      <w:r w:rsidR="00DC3D4A" w:rsidRPr="00767441">
        <w:rPr>
          <w:rFonts w:ascii="Arial" w:hAnsi="Arial" w:cs="Arial"/>
          <w:sz w:val="24"/>
          <w:szCs w:val="24"/>
        </w:rPr>
        <w:t xml:space="preserve"> to </w:t>
      </w:r>
      <w:r w:rsidR="00426B75" w:rsidRPr="00767441">
        <w:rPr>
          <w:rFonts w:ascii="Arial" w:hAnsi="Arial" w:cs="Arial"/>
          <w:sz w:val="24"/>
          <w:szCs w:val="24"/>
        </w:rPr>
        <w:t>obtain</w:t>
      </w:r>
      <w:r w:rsidR="00DC3D4A" w:rsidRPr="00767441">
        <w:rPr>
          <w:rFonts w:ascii="Arial" w:hAnsi="Arial" w:cs="Arial"/>
          <w:sz w:val="24"/>
          <w:szCs w:val="24"/>
        </w:rPr>
        <w:t xml:space="preserve"> confidential information</w:t>
      </w:r>
      <w:r w:rsidR="00616202" w:rsidRPr="00767441">
        <w:rPr>
          <w:rFonts w:ascii="Arial" w:hAnsi="Arial" w:cs="Arial"/>
          <w:sz w:val="24"/>
          <w:szCs w:val="24"/>
        </w:rPr>
        <w:t xml:space="preserve"> from the record</w:t>
      </w:r>
      <w:r w:rsidRPr="00767441">
        <w:rPr>
          <w:rFonts w:ascii="Arial" w:hAnsi="Arial" w:cs="Arial"/>
          <w:sz w:val="24"/>
          <w:szCs w:val="24"/>
        </w:rPr>
        <w:t>.</w:t>
      </w:r>
      <w:r w:rsidR="00DC3D4A" w:rsidRPr="00767441">
        <w:rPr>
          <w:rFonts w:ascii="Arial" w:hAnsi="Arial" w:cs="Arial"/>
          <w:iCs/>
          <w:spacing w:val="-3"/>
          <w:sz w:val="24"/>
          <w:szCs w:val="24"/>
        </w:rPr>
        <w:t xml:space="preserve"> </w:t>
      </w:r>
    </w:p>
    <w:p w:rsidR="00E86617" w:rsidRPr="00657C1B" w:rsidRDefault="000F205B" w:rsidP="00580AD7">
      <w:pPr>
        <w:rPr>
          <w:rFonts w:ascii="Arial" w:hAnsi="Arial" w:cs="Arial"/>
          <w:iCs/>
          <w:spacing w:val="-3"/>
          <w:sz w:val="24"/>
          <w:szCs w:val="24"/>
        </w:rPr>
      </w:pPr>
      <w:r w:rsidRPr="00767441">
        <w:rPr>
          <w:rFonts w:ascii="Arial" w:hAnsi="Arial" w:cs="Arial"/>
          <w:iCs/>
          <w:spacing w:val="-3"/>
          <w:sz w:val="24"/>
          <w:szCs w:val="24"/>
        </w:rPr>
        <w:t>C</w:t>
      </w:r>
      <w:r w:rsidR="00426B75" w:rsidRPr="00767441">
        <w:rPr>
          <w:rFonts w:ascii="Arial" w:hAnsi="Arial" w:cs="Arial"/>
          <w:iCs/>
          <w:spacing w:val="-3"/>
          <w:sz w:val="24"/>
          <w:szCs w:val="24"/>
        </w:rPr>
        <w:t>urrent</w:t>
      </w:r>
      <w:r w:rsidRPr="00767441">
        <w:rPr>
          <w:rFonts w:ascii="Arial" w:hAnsi="Arial" w:cs="Arial"/>
          <w:iCs/>
          <w:spacing w:val="-3"/>
          <w:sz w:val="24"/>
          <w:szCs w:val="24"/>
        </w:rPr>
        <w:t>ly,</w:t>
      </w:r>
      <w:r w:rsidR="00426B75" w:rsidRPr="00767441">
        <w:rPr>
          <w:rFonts w:ascii="Arial" w:hAnsi="Arial" w:cs="Arial"/>
          <w:iCs/>
          <w:spacing w:val="-3"/>
          <w:sz w:val="24"/>
          <w:szCs w:val="24"/>
        </w:rPr>
        <w:t xml:space="preserve"> </w:t>
      </w:r>
      <w:r w:rsidRPr="00767441">
        <w:rPr>
          <w:rFonts w:ascii="Arial" w:hAnsi="Arial" w:cs="Arial"/>
          <w:iCs/>
          <w:spacing w:val="-3"/>
          <w:sz w:val="24"/>
          <w:szCs w:val="24"/>
        </w:rPr>
        <w:t xml:space="preserve">the </w:t>
      </w:r>
      <w:r w:rsidR="00AE3CF0" w:rsidRPr="00767441">
        <w:rPr>
          <w:rFonts w:ascii="Arial" w:hAnsi="Arial" w:cs="Arial"/>
          <w:iCs/>
          <w:spacing w:val="-3"/>
          <w:sz w:val="24"/>
          <w:szCs w:val="24"/>
        </w:rPr>
        <w:t xml:space="preserve">rule </w:t>
      </w:r>
      <w:r w:rsidR="00426B75" w:rsidRPr="00767441">
        <w:rPr>
          <w:rFonts w:ascii="Arial" w:hAnsi="Arial" w:cs="Arial"/>
          <w:iCs/>
          <w:spacing w:val="-3"/>
          <w:sz w:val="24"/>
          <w:szCs w:val="24"/>
        </w:rPr>
        <w:t>permits</w:t>
      </w:r>
      <w:r w:rsidR="00661C4C" w:rsidRPr="00767441">
        <w:rPr>
          <w:rFonts w:ascii="Arial" w:hAnsi="Arial" w:cs="Arial"/>
          <w:iCs/>
          <w:spacing w:val="-3"/>
          <w:sz w:val="24"/>
          <w:szCs w:val="24"/>
        </w:rPr>
        <w:t xml:space="preserve"> an operation </w:t>
      </w:r>
      <w:r w:rsidR="00426B75" w:rsidRPr="00767441">
        <w:rPr>
          <w:rFonts w:ascii="Arial" w:hAnsi="Arial" w:cs="Arial"/>
          <w:iCs/>
          <w:spacing w:val="-3"/>
          <w:sz w:val="24"/>
          <w:szCs w:val="24"/>
        </w:rPr>
        <w:t>to</w:t>
      </w:r>
      <w:r w:rsidR="00661C4C" w:rsidRPr="00767441">
        <w:rPr>
          <w:rFonts w:ascii="Arial" w:hAnsi="Arial" w:cs="Arial"/>
          <w:iCs/>
          <w:spacing w:val="-3"/>
          <w:sz w:val="24"/>
          <w:szCs w:val="24"/>
        </w:rPr>
        <w:t xml:space="preserve"> obtain confidential records </w:t>
      </w:r>
      <w:r w:rsidR="00457208" w:rsidRPr="00767441">
        <w:rPr>
          <w:rFonts w:ascii="Arial" w:hAnsi="Arial" w:cs="Arial"/>
          <w:iCs/>
          <w:spacing w:val="-3"/>
          <w:sz w:val="24"/>
          <w:szCs w:val="24"/>
        </w:rPr>
        <w:t xml:space="preserve">if </w:t>
      </w:r>
      <w:r w:rsidR="00426B75" w:rsidRPr="00767441">
        <w:rPr>
          <w:rFonts w:ascii="Arial" w:hAnsi="Arial" w:cs="Arial"/>
          <w:iCs/>
          <w:spacing w:val="-3"/>
          <w:sz w:val="24"/>
          <w:szCs w:val="24"/>
        </w:rPr>
        <w:t xml:space="preserve">the operation was </w:t>
      </w:r>
      <w:r w:rsidR="00457208" w:rsidRPr="00767441">
        <w:rPr>
          <w:rFonts w:ascii="Arial" w:hAnsi="Arial" w:cs="Arial"/>
          <w:iCs/>
          <w:spacing w:val="-3"/>
          <w:sz w:val="24"/>
          <w:szCs w:val="24"/>
        </w:rPr>
        <w:t>cited for</w:t>
      </w:r>
      <w:r w:rsidR="00661C4C" w:rsidRPr="00767441">
        <w:rPr>
          <w:rFonts w:ascii="Arial" w:hAnsi="Arial" w:cs="Arial"/>
          <w:iCs/>
          <w:spacing w:val="-3"/>
          <w:sz w:val="24"/>
          <w:szCs w:val="24"/>
        </w:rPr>
        <w:t xml:space="preserve"> abuse and neglect </w:t>
      </w:r>
      <w:r w:rsidR="00457208" w:rsidRPr="00767441">
        <w:rPr>
          <w:rFonts w:ascii="Arial" w:hAnsi="Arial" w:cs="Arial"/>
          <w:iCs/>
          <w:spacing w:val="-3"/>
          <w:sz w:val="24"/>
          <w:szCs w:val="24"/>
        </w:rPr>
        <w:t xml:space="preserve">during </w:t>
      </w:r>
      <w:r w:rsidR="002E0D71" w:rsidRPr="00767441">
        <w:rPr>
          <w:rFonts w:ascii="Arial" w:hAnsi="Arial" w:cs="Arial"/>
          <w:iCs/>
          <w:spacing w:val="-3"/>
          <w:sz w:val="24"/>
          <w:szCs w:val="24"/>
        </w:rPr>
        <w:t xml:space="preserve">the </w:t>
      </w:r>
      <w:r w:rsidR="00661C4C" w:rsidRPr="00767441">
        <w:rPr>
          <w:rFonts w:ascii="Arial" w:hAnsi="Arial" w:cs="Arial"/>
          <w:iCs/>
          <w:spacing w:val="-3"/>
          <w:sz w:val="24"/>
          <w:szCs w:val="24"/>
        </w:rPr>
        <w:t xml:space="preserve">investigation. </w:t>
      </w:r>
      <w:r w:rsidR="00D73D6E" w:rsidRPr="00767441">
        <w:rPr>
          <w:rFonts w:ascii="Arial" w:hAnsi="Arial" w:cs="Arial"/>
          <w:iCs/>
          <w:spacing w:val="-3"/>
          <w:sz w:val="24"/>
          <w:szCs w:val="24"/>
        </w:rPr>
        <w:t xml:space="preserve">CCL is </w:t>
      </w:r>
      <w:r w:rsidR="00661C4C" w:rsidRPr="00767441">
        <w:rPr>
          <w:rFonts w:ascii="Arial" w:hAnsi="Arial" w:cs="Arial"/>
          <w:iCs/>
          <w:spacing w:val="-3"/>
          <w:sz w:val="24"/>
          <w:szCs w:val="24"/>
        </w:rPr>
        <w:t>amend</w:t>
      </w:r>
      <w:r w:rsidR="00E5582E" w:rsidRPr="00767441">
        <w:rPr>
          <w:rFonts w:ascii="Arial" w:hAnsi="Arial" w:cs="Arial"/>
          <w:iCs/>
          <w:spacing w:val="-3"/>
          <w:sz w:val="24"/>
          <w:szCs w:val="24"/>
        </w:rPr>
        <w:t>ing</w:t>
      </w:r>
      <w:r w:rsidR="00661C4C" w:rsidRPr="00767441">
        <w:rPr>
          <w:rFonts w:ascii="Arial" w:hAnsi="Arial" w:cs="Arial"/>
          <w:iCs/>
          <w:spacing w:val="-3"/>
          <w:sz w:val="24"/>
          <w:szCs w:val="24"/>
        </w:rPr>
        <w:t xml:space="preserve"> the</w:t>
      </w:r>
      <w:r w:rsidR="00D73D6E" w:rsidRPr="00767441">
        <w:rPr>
          <w:rFonts w:ascii="Arial" w:hAnsi="Arial" w:cs="Arial"/>
          <w:iCs/>
          <w:spacing w:val="-3"/>
          <w:sz w:val="24"/>
          <w:szCs w:val="24"/>
        </w:rPr>
        <w:t xml:space="preserve"> rule to</w:t>
      </w:r>
      <w:r w:rsidR="00E5582E" w:rsidRPr="00767441">
        <w:rPr>
          <w:rFonts w:ascii="Arial" w:hAnsi="Arial" w:cs="Arial"/>
          <w:iCs/>
          <w:spacing w:val="-3"/>
          <w:sz w:val="24"/>
          <w:szCs w:val="24"/>
        </w:rPr>
        <w:t xml:space="preserve"> </w:t>
      </w:r>
      <w:r w:rsidR="00426B75" w:rsidRPr="00767441">
        <w:rPr>
          <w:rFonts w:ascii="Arial" w:hAnsi="Arial" w:cs="Arial"/>
          <w:iCs/>
          <w:spacing w:val="-3"/>
          <w:sz w:val="24"/>
          <w:szCs w:val="24"/>
        </w:rPr>
        <w:t xml:space="preserve">permit the operation to obtain confidential records if the </w:t>
      </w:r>
      <w:r w:rsidR="00661C4C" w:rsidRPr="00767441">
        <w:rPr>
          <w:rFonts w:ascii="Arial" w:hAnsi="Arial" w:cs="Arial"/>
          <w:iCs/>
          <w:spacing w:val="-3"/>
          <w:sz w:val="24"/>
          <w:szCs w:val="24"/>
        </w:rPr>
        <w:t xml:space="preserve">operation </w:t>
      </w:r>
      <w:r w:rsidR="00426B75" w:rsidRPr="00767441">
        <w:rPr>
          <w:rFonts w:ascii="Arial" w:hAnsi="Arial" w:cs="Arial"/>
          <w:iCs/>
          <w:spacing w:val="-3"/>
          <w:sz w:val="24"/>
          <w:szCs w:val="24"/>
        </w:rPr>
        <w:t>was</w:t>
      </w:r>
      <w:r w:rsidR="00D73D6E" w:rsidRPr="00767441">
        <w:rPr>
          <w:rFonts w:ascii="Arial" w:hAnsi="Arial" w:cs="Arial"/>
          <w:iCs/>
          <w:spacing w:val="-3"/>
          <w:sz w:val="24"/>
          <w:szCs w:val="24"/>
        </w:rPr>
        <w:t xml:space="preserve"> cited for a</w:t>
      </w:r>
      <w:r w:rsidR="002E0D71" w:rsidRPr="00767441">
        <w:rPr>
          <w:rFonts w:ascii="Arial" w:hAnsi="Arial" w:cs="Arial"/>
          <w:iCs/>
          <w:spacing w:val="-3"/>
          <w:sz w:val="24"/>
          <w:szCs w:val="24"/>
        </w:rPr>
        <w:t>ny</w:t>
      </w:r>
      <w:r w:rsidR="00D73D6E" w:rsidRPr="00767441">
        <w:rPr>
          <w:rFonts w:ascii="Arial" w:hAnsi="Arial" w:cs="Arial"/>
          <w:iCs/>
          <w:spacing w:val="-3"/>
          <w:sz w:val="24"/>
          <w:szCs w:val="24"/>
        </w:rPr>
        <w:t xml:space="preserve"> deficiency</w:t>
      </w:r>
      <w:r w:rsidR="00457208" w:rsidRPr="00767441">
        <w:rPr>
          <w:rFonts w:ascii="Arial" w:hAnsi="Arial" w:cs="Arial"/>
          <w:iCs/>
          <w:spacing w:val="-3"/>
          <w:sz w:val="24"/>
          <w:szCs w:val="24"/>
        </w:rPr>
        <w:t xml:space="preserve"> as a result of </w:t>
      </w:r>
      <w:r w:rsidR="002E0D71" w:rsidRPr="00767441">
        <w:rPr>
          <w:rFonts w:ascii="Arial" w:hAnsi="Arial" w:cs="Arial"/>
          <w:iCs/>
          <w:spacing w:val="-3"/>
          <w:sz w:val="24"/>
          <w:szCs w:val="24"/>
        </w:rPr>
        <w:t>the</w:t>
      </w:r>
      <w:r w:rsidR="00457208" w:rsidRPr="00767441">
        <w:rPr>
          <w:rFonts w:ascii="Arial" w:hAnsi="Arial" w:cs="Arial"/>
          <w:iCs/>
          <w:spacing w:val="-3"/>
          <w:sz w:val="24"/>
          <w:szCs w:val="24"/>
        </w:rPr>
        <w:t xml:space="preserve"> investigation</w:t>
      </w:r>
      <w:r w:rsidR="00D73D6E" w:rsidRPr="00657C1B">
        <w:rPr>
          <w:rFonts w:ascii="Arial" w:hAnsi="Arial" w:cs="Arial"/>
          <w:iCs/>
          <w:spacing w:val="-3"/>
          <w:sz w:val="24"/>
          <w:szCs w:val="24"/>
        </w:rPr>
        <w:t>.</w:t>
      </w:r>
      <w:r w:rsidR="00BB6FBF" w:rsidRPr="00657C1B">
        <w:rPr>
          <w:rFonts w:ascii="Arial" w:hAnsi="Arial" w:cs="Arial"/>
          <w:iCs/>
          <w:spacing w:val="-3"/>
          <w:sz w:val="24"/>
          <w:szCs w:val="24"/>
        </w:rPr>
        <w:t xml:space="preserve"> </w:t>
      </w:r>
      <w:r w:rsidR="00E86617" w:rsidRPr="00657C1B">
        <w:rPr>
          <w:rFonts w:ascii="Arial" w:hAnsi="Arial" w:cs="Arial"/>
          <w:iCs/>
          <w:spacing w:val="-3"/>
          <w:sz w:val="24"/>
          <w:szCs w:val="24"/>
        </w:rPr>
        <w:t xml:space="preserve"> The current language says if an operation was cited for "abuse or neglect," but CCL </w:t>
      </w:r>
      <w:r w:rsidR="000C64EE" w:rsidRPr="00657C1B">
        <w:rPr>
          <w:rFonts w:ascii="Arial" w:hAnsi="Arial" w:cs="Arial"/>
          <w:iCs/>
          <w:spacing w:val="-3"/>
          <w:sz w:val="24"/>
          <w:szCs w:val="24"/>
        </w:rPr>
        <w:t>may also cite an operation for other deficiencies as a result of an abuse/neglect investigation</w:t>
      </w:r>
      <w:r w:rsidR="00E86617" w:rsidRPr="00657C1B">
        <w:rPr>
          <w:rFonts w:ascii="Arial" w:hAnsi="Arial" w:cs="Arial"/>
          <w:iCs/>
          <w:spacing w:val="-3"/>
          <w:sz w:val="24"/>
          <w:szCs w:val="24"/>
        </w:rPr>
        <w:t>.</w:t>
      </w:r>
      <w:r w:rsidR="000C64EE" w:rsidRPr="00657C1B">
        <w:rPr>
          <w:rFonts w:ascii="Arial" w:hAnsi="Arial" w:cs="Arial"/>
          <w:iCs/>
          <w:spacing w:val="-3"/>
          <w:sz w:val="24"/>
          <w:szCs w:val="24"/>
        </w:rPr>
        <w:t xml:space="preserve">  This change would allow an operation to obtain information</w:t>
      </w:r>
      <w:r w:rsidR="002E0863" w:rsidRPr="00657C1B">
        <w:rPr>
          <w:rFonts w:ascii="Arial" w:hAnsi="Arial" w:cs="Arial"/>
          <w:iCs/>
          <w:spacing w:val="-3"/>
          <w:sz w:val="24"/>
          <w:szCs w:val="24"/>
        </w:rPr>
        <w:t xml:space="preserve"> related to the incident so that the operation could better address problems with its compliance and/or </w:t>
      </w:r>
      <w:r w:rsidR="000C64EE" w:rsidRPr="00657C1B">
        <w:rPr>
          <w:rFonts w:ascii="Arial" w:hAnsi="Arial" w:cs="Arial"/>
          <w:iCs/>
          <w:spacing w:val="-3"/>
          <w:sz w:val="24"/>
          <w:szCs w:val="24"/>
        </w:rPr>
        <w:t>challenge the deficiencies at an administrative review</w:t>
      </w:r>
      <w:r w:rsidR="002E0863" w:rsidRPr="00657C1B">
        <w:rPr>
          <w:rFonts w:ascii="Arial" w:hAnsi="Arial" w:cs="Arial"/>
          <w:iCs/>
          <w:spacing w:val="-3"/>
          <w:sz w:val="24"/>
          <w:szCs w:val="24"/>
        </w:rPr>
        <w:t>.</w:t>
      </w:r>
    </w:p>
    <w:p w:rsidR="00E86617" w:rsidRPr="00657C1B" w:rsidRDefault="00E86617" w:rsidP="00580AD7">
      <w:pPr>
        <w:rPr>
          <w:rFonts w:ascii="Arial" w:hAnsi="Arial" w:cs="Arial"/>
          <w:iCs/>
          <w:spacing w:val="-3"/>
          <w:sz w:val="24"/>
          <w:szCs w:val="24"/>
        </w:rPr>
      </w:pPr>
    </w:p>
    <w:p w:rsidR="00E86617" w:rsidRPr="00657C1B" w:rsidRDefault="00BB6FBF" w:rsidP="00E86617">
      <w:pPr>
        <w:rPr>
          <w:rFonts w:ascii="Arial" w:hAnsi="Arial" w:cs="Arial"/>
          <w:sz w:val="24"/>
          <w:szCs w:val="24"/>
        </w:rPr>
      </w:pPr>
      <w:r w:rsidRPr="00657C1B">
        <w:rPr>
          <w:rFonts w:ascii="Arial" w:hAnsi="Arial" w:cs="Arial"/>
          <w:iCs/>
          <w:spacing w:val="-3"/>
          <w:sz w:val="24"/>
          <w:szCs w:val="24"/>
        </w:rPr>
        <w:t>T</w:t>
      </w:r>
      <w:r w:rsidR="008B2DC0" w:rsidRPr="00657C1B">
        <w:rPr>
          <w:rFonts w:ascii="Arial" w:hAnsi="Arial" w:cs="Arial"/>
          <w:iCs/>
          <w:spacing w:val="-3"/>
          <w:sz w:val="24"/>
          <w:szCs w:val="24"/>
        </w:rPr>
        <w:t xml:space="preserve">he rule </w:t>
      </w:r>
      <w:r w:rsidRPr="00657C1B">
        <w:rPr>
          <w:rFonts w:ascii="Arial" w:hAnsi="Arial" w:cs="Arial"/>
          <w:iCs/>
          <w:spacing w:val="-3"/>
          <w:sz w:val="24"/>
          <w:szCs w:val="24"/>
        </w:rPr>
        <w:t xml:space="preserve">amendment also </w:t>
      </w:r>
      <w:r w:rsidR="008B2DC0" w:rsidRPr="00657C1B">
        <w:rPr>
          <w:rFonts w:ascii="Arial" w:hAnsi="Arial" w:cs="Arial"/>
          <w:iCs/>
          <w:spacing w:val="-3"/>
          <w:sz w:val="24"/>
          <w:szCs w:val="24"/>
        </w:rPr>
        <w:t xml:space="preserve">adds language that </w:t>
      </w:r>
      <w:r w:rsidR="000F205B" w:rsidRPr="00657C1B">
        <w:rPr>
          <w:rFonts w:ascii="Arial" w:hAnsi="Arial" w:cs="Arial"/>
          <w:iCs/>
          <w:spacing w:val="-3"/>
          <w:sz w:val="24"/>
          <w:szCs w:val="24"/>
        </w:rPr>
        <w:t>allows</w:t>
      </w:r>
      <w:r w:rsidR="00E5582E" w:rsidRPr="00657C1B">
        <w:rPr>
          <w:rFonts w:ascii="Arial" w:hAnsi="Arial" w:cs="Arial"/>
          <w:iCs/>
          <w:spacing w:val="-3"/>
          <w:sz w:val="24"/>
          <w:szCs w:val="24"/>
        </w:rPr>
        <w:t>,</w:t>
      </w:r>
      <w:r w:rsidR="008B2DC0" w:rsidRPr="00657C1B">
        <w:rPr>
          <w:rFonts w:ascii="Arial" w:hAnsi="Arial" w:cs="Arial"/>
          <w:iCs/>
          <w:spacing w:val="-3"/>
          <w:sz w:val="24"/>
          <w:szCs w:val="24"/>
        </w:rPr>
        <w:t xml:space="preserve"> with a signed release from an operation, a </w:t>
      </w:r>
      <w:r w:rsidR="00AB5905" w:rsidRPr="00657C1B">
        <w:rPr>
          <w:rFonts w:ascii="Arial" w:hAnsi="Arial" w:cs="Arial"/>
          <w:iCs/>
          <w:spacing w:val="-3"/>
          <w:sz w:val="24"/>
          <w:szCs w:val="24"/>
        </w:rPr>
        <w:t xml:space="preserve">single-source continuum contractor (SSCC) for foster care redesign that subcontracts with the operation to obtain abuse/neglect </w:t>
      </w:r>
      <w:r w:rsidR="000F205B" w:rsidRPr="00657C1B">
        <w:rPr>
          <w:rFonts w:ascii="Arial" w:hAnsi="Arial" w:cs="Arial"/>
          <w:iCs/>
          <w:spacing w:val="-3"/>
          <w:sz w:val="24"/>
          <w:szCs w:val="24"/>
        </w:rPr>
        <w:t xml:space="preserve">investigation </w:t>
      </w:r>
      <w:r w:rsidR="00AB5905" w:rsidRPr="00657C1B">
        <w:rPr>
          <w:rFonts w:ascii="Arial" w:hAnsi="Arial" w:cs="Arial"/>
          <w:iCs/>
          <w:spacing w:val="-3"/>
          <w:sz w:val="24"/>
          <w:szCs w:val="24"/>
        </w:rPr>
        <w:t>information when the operation is cited for a deficiency as a result of the investigation.</w:t>
      </w:r>
      <w:r w:rsidR="00E86617" w:rsidRPr="00657C1B">
        <w:rPr>
          <w:rFonts w:ascii="Arial" w:hAnsi="Arial" w:cs="Arial"/>
          <w:iCs/>
          <w:spacing w:val="-3"/>
          <w:sz w:val="24"/>
          <w:szCs w:val="24"/>
        </w:rPr>
        <w:t xml:space="preserve"> </w:t>
      </w:r>
      <w:r w:rsidR="002E0863" w:rsidRPr="00657C1B">
        <w:rPr>
          <w:rFonts w:ascii="Arial" w:hAnsi="Arial" w:cs="Arial"/>
          <w:iCs/>
          <w:spacing w:val="-3"/>
          <w:sz w:val="24"/>
          <w:szCs w:val="24"/>
        </w:rPr>
        <w:t xml:space="preserve">This addition is necessary </w:t>
      </w:r>
      <w:r w:rsidR="002E0863" w:rsidRPr="00657C1B">
        <w:rPr>
          <w:rFonts w:ascii="Arial" w:hAnsi="Arial" w:cs="Arial"/>
          <w:sz w:val="24"/>
          <w:szCs w:val="24"/>
        </w:rPr>
        <w:t xml:space="preserve">so that a SSCC for foster-care redesign can have access to all information applicable to operations that it contracts with in order to monitor their performance. The SSCC would need to see information about an investigation that occurred at an operation in order for the SSCC to do its part in safeguarding the safety of the children there.  </w:t>
      </w:r>
    </w:p>
    <w:p w:rsidR="00426B75" w:rsidRPr="00657C1B" w:rsidRDefault="00426B75" w:rsidP="00580AD7">
      <w:pPr>
        <w:rPr>
          <w:rFonts w:ascii="Arial" w:hAnsi="Arial" w:cs="Arial"/>
          <w:iCs/>
          <w:spacing w:val="-3"/>
          <w:sz w:val="24"/>
          <w:szCs w:val="24"/>
        </w:rPr>
      </w:pPr>
    </w:p>
    <w:p w:rsidR="007E2AA7" w:rsidRPr="00657C1B" w:rsidRDefault="007E2AA7" w:rsidP="00580AD7">
      <w:pPr>
        <w:rPr>
          <w:rFonts w:ascii="Arial" w:hAnsi="Arial" w:cs="Arial"/>
          <w:iCs/>
          <w:spacing w:val="-3"/>
          <w:sz w:val="24"/>
          <w:szCs w:val="24"/>
        </w:rPr>
      </w:pPr>
    </w:p>
    <w:p w:rsidR="00D761E7" w:rsidRPr="00657C1B" w:rsidRDefault="00D761E7" w:rsidP="00580AD7">
      <w:pPr>
        <w:rPr>
          <w:rFonts w:ascii="Arial" w:hAnsi="Arial" w:cs="Arial"/>
          <w:sz w:val="24"/>
          <w:szCs w:val="24"/>
        </w:rPr>
      </w:pPr>
      <w:r w:rsidRPr="00657C1B">
        <w:rPr>
          <w:rFonts w:ascii="Arial" w:hAnsi="Arial" w:cs="Arial"/>
          <w:iCs/>
          <w:spacing w:val="-3"/>
          <w:sz w:val="24"/>
          <w:szCs w:val="24"/>
        </w:rPr>
        <w:t>T</w:t>
      </w:r>
      <w:r w:rsidR="002E0D71" w:rsidRPr="00657C1B">
        <w:rPr>
          <w:rFonts w:ascii="Arial" w:hAnsi="Arial" w:cs="Arial"/>
          <w:iCs/>
          <w:spacing w:val="-3"/>
          <w:sz w:val="24"/>
          <w:szCs w:val="24"/>
        </w:rPr>
        <w:t xml:space="preserve">he </w:t>
      </w:r>
      <w:r w:rsidR="00E5582E" w:rsidRPr="00657C1B">
        <w:rPr>
          <w:rFonts w:ascii="Arial" w:hAnsi="Arial" w:cs="Arial"/>
          <w:iCs/>
          <w:spacing w:val="-3"/>
          <w:sz w:val="24"/>
          <w:szCs w:val="24"/>
        </w:rPr>
        <w:t xml:space="preserve">proposed </w:t>
      </w:r>
      <w:r w:rsidR="002E0D71" w:rsidRPr="00657C1B">
        <w:rPr>
          <w:rFonts w:ascii="Arial" w:hAnsi="Arial" w:cs="Arial"/>
          <w:iCs/>
          <w:spacing w:val="-3"/>
          <w:sz w:val="24"/>
          <w:szCs w:val="24"/>
        </w:rPr>
        <w:t xml:space="preserve">rule </w:t>
      </w:r>
      <w:r w:rsidR="00E5582E" w:rsidRPr="00657C1B">
        <w:rPr>
          <w:rFonts w:ascii="Arial" w:hAnsi="Arial" w:cs="Arial"/>
          <w:iCs/>
          <w:spacing w:val="-3"/>
          <w:sz w:val="24"/>
          <w:szCs w:val="24"/>
        </w:rPr>
        <w:t>amendment also</w:t>
      </w:r>
      <w:r w:rsidR="00D73D6E" w:rsidRPr="00657C1B">
        <w:rPr>
          <w:rFonts w:ascii="Arial" w:hAnsi="Arial" w:cs="Arial"/>
          <w:iCs/>
          <w:spacing w:val="-3"/>
          <w:sz w:val="24"/>
          <w:szCs w:val="24"/>
        </w:rPr>
        <w:t xml:space="preserve"> allow</w:t>
      </w:r>
      <w:r w:rsidR="00E5582E" w:rsidRPr="00657C1B">
        <w:rPr>
          <w:rFonts w:ascii="Arial" w:hAnsi="Arial" w:cs="Arial"/>
          <w:iCs/>
          <w:spacing w:val="-3"/>
          <w:sz w:val="24"/>
          <w:szCs w:val="24"/>
        </w:rPr>
        <w:t>s</w:t>
      </w:r>
      <w:r w:rsidR="00D73D6E" w:rsidRPr="00657C1B">
        <w:rPr>
          <w:rFonts w:ascii="Arial" w:hAnsi="Arial" w:cs="Arial"/>
          <w:iCs/>
          <w:spacing w:val="-3"/>
          <w:sz w:val="24"/>
          <w:szCs w:val="24"/>
        </w:rPr>
        <w:t xml:space="preserve"> prospective adoptive parents to </w:t>
      </w:r>
      <w:r w:rsidR="00444EFC" w:rsidRPr="00657C1B">
        <w:rPr>
          <w:rFonts w:ascii="Arial" w:hAnsi="Arial" w:cs="Arial"/>
          <w:iCs/>
          <w:spacing w:val="-3"/>
          <w:sz w:val="24"/>
          <w:szCs w:val="24"/>
        </w:rPr>
        <w:t>examine</w:t>
      </w:r>
      <w:r w:rsidR="006141E2" w:rsidRPr="00657C1B">
        <w:rPr>
          <w:rFonts w:ascii="Arial" w:hAnsi="Arial" w:cs="Arial"/>
          <w:iCs/>
          <w:spacing w:val="-3"/>
          <w:sz w:val="24"/>
          <w:szCs w:val="24"/>
        </w:rPr>
        <w:t xml:space="preserve"> </w:t>
      </w:r>
      <w:r w:rsidR="00D73D6E" w:rsidRPr="00657C1B">
        <w:rPr>
          <w:rFonts w:ascii="Arial" w:hAnsi="Arial" w:cs="Arial"/>
          <w:iCs/>
          <w:spacing w:val="-3"/>
          <w:sz w:val="24"/>
          <w:szCs w:val="24"/>
        </w:rPr>
        <w:t xml:space="preserve">CCL abuse or neglect records related to the child </w:t>
      </w:r>
      <w:r w:rsidR="00E74B31" w:rsidRPr="00657C1B">
        <w:rPr>
          <w:rFonts w:ascii="Arial" w:hAnsi="Arial" w:cs="Arial"/>
          <w:iCs/>
          <w:spacing w:val="-3"/>
          <w:sz w:val="24"/>
          <w:szCs w:val="24"/>
        </w:rPr>
        <w:t xml:space="preserve">they </w:t>
      </w:r>
      <w:r w:rsidR="00CF282B" w:rsidRPr="00657C1B">
        <w:rPr>
          <w:rFonts w:ascii="Arial" w:hAnsi="Arial" w:cs="Arial"/>
          <w:iCs/>
          <w:spacing w:val="-3"/>
          <w:sz w:val="24"/>
          <w:szCs w:val="24"/>
        </w:rPr>
        <w:t xml:space="preserve">plan </w:t>
      </w:r>
      <w:r w:rsidR="00E74B31" w:rsidRPr="00657C1B">
        <w:rPr>
          <w:rFonts w:ascii="Arial" w:hAnsi="Arial" w:cs="Arial"/>
          <w:iCs/>
          <w:spacing w:val="-3"/>
          <w:sz w:val="24"/>
          <w:szCs w:val="24"/>
        </w:rPr>
        <w:t>to adopt</w:t>
      </w:r>
      <w:r w:rsidR="00B644C2" w:rsidRPr="00657C1B">
        <w:rPr>
          <w:rFonts w:ascii="Arial" w:hAnsi="Arial" w:cs="Arial"/>
          <w:iCs/>
          <w:spacing w:val="-3"/>
          <w:sz w:val="24"/>
          <w:szCs w:val="24"/>
        </w:rPr>
        <w:t xml:space="preserve"> whether </w:t>
      </w:r>
      <w:r w:rsidR="00DC3D4A" w:rsidRPr="00657C1B">
        <w:rPr>
          <w:rFonts w:ascii="Arial" w:hAnsi="Arial" w:cs="Arial"/>
          <w:iCs/>
          <w:spacing w:val="-3"/>
          <w:sz w:val="24"/>
          <w:szCs w:val="24"/>
        </w:rPr>
        <w:t>the child is</w:t>
      </w:r>
      <w:r w:rsidR="00B644C2" w:rsidRPr="00657C1B">
        <w:rPr>
          <w:rFonts w:ascii="Arial" w:hAnsi="Arial" w:cs="Arial"/>
          <w:iCs/>
          <w:spacing w:val="-3"/>
          <w:sz w:val="24"/>
          <w:szCs w:val="24"/>
        </w:rPr>
        <w:t xml:space="preserve"> the subject of the investigation or </w:t>
      </w:r>
      <w:r w:rsidR="00426B75" w:rsidRPr="00657C1B">
        <w:rPr>
          <w:rFonts w:ascii="Arial" w:hAnsi="Arial" w:cs="Arial"/>
          <w:iCs/>
          <w:spacing w:val="-3"/>
          <w:sz w:val="24"/>
          <w:szCs w:val="24"/>
        </w:rPr>
        <w:t>an</w:t>
      </w:r>
      <w:r w:rsidR="00DC3D4A" w:rsidRPr="00657C1B">
        <w:rPr>
          <w:rFonts w:ascii="Arial" w:hAnsi="Arial" w:cs="Arial"/>
          <w:iCs/>
          <w:spacing w:val="-3"/>
          <w:sz w:val="24"/>
          <w:szCs w:val="24"/>
        </w:rPr>
        <w:t xml:space="preserve"> </w:t>
      </w:r>
      <w:r w:rsidR="00B75164" w:rsidRPr="00657C1B">
        <w:rPr>
          <w:rFonts w:ascii="Arial" w:hAnsi="Arial" w:cs="Arial"/>
          <w:iCs/>
          <w:spacing w:val="-3"/>
          <w:sz w:val="24"/>
          <w:szCs w:val="24"/>
        </w:rPr>
        <w:t xml:space="preserve">alleged </w:t>
      </w:r>
      <w:r w:rsidR="00B644C2" w:rsidRPr="00657C1B">
        <w:rPr>
          <w:rFonts w:ascii="Arial" w:hAnsi="Arial" w:cs="Arial"/>
          <w:iCs/>
          <w:spacing w:val="-3"/>
          <w:sz w:val="24"/>
          <w:szCs w:val="24"/>
        </w:rPr>
        <w:t>perpetrator</w:t>
      </w:r>
      <w:r w:rsidR="00426B75" w:rsidRPr="00657C1B">
        <w:rPr>
          <w:rFonts w:ascii="Arial" w:hAnsi="Arial" w:cs="Arial"/>
          <w:iCs/>
          <w:spacing w:val="-3"/>
          <w:sz w:val="24"/>
          <w:szCs w:val="24"/>
        </w:rPr>
        <w:t xml:space="preserve"> in the investigation</w:t>
      </w:r>
      <w:r w:rsidR="00E74B31" w:rsidRPr="00657C1B">
        <w:rPr>
          <w:rFonts w:ascii="Arial" w:hAnsi="Arial" w:cs="Arial"/>
          <w:iCs/>
          <w:spacing w:val="-3"/>
          <w:sz w:val="24"/>
          <w:szCs w:val="24"/>
        </w:rPr>
        <w:t xml:space="preserve">. This </w:t>
      </w:r>
      <w:r w:rsidR="006E790B" w:rsidRPr="00657C1B">
        <w:rPr>
          <w:rFonts w:ascii="Arial" w:hAnsi="Arial" w:cs="Arial"/>
          <w:iCs/>
          <w:spacing w:val="-3"/>
          <w:sz w:val="24"/>
          <w:szCs w:val="24"/>
        </w:rPr>
        <w:t>is</w:t>
      </w:r>
      <w:r w:rsidR="00E74B31" w:rsidRPr="00657C1B">
        <w:rPr>
          <w:rFonts w:ascii="Arial" w:hAnsi="Arial" w:cs="Arial"/>
          <w:iCs/>
          <w:spacing w:val="-3"/>
          <w:sz w:val="24"/>
          <w:szCs w:val="24"/>
        </w:rPr>
        <w:t xml:space="preserve"> in accordance with Texas Family Code </w:t>
      </w:r>
      <w:r w:rsidR="002E0D71" w:rsidRPr="00657C1B">
        <w:rPr>
          <w:rFonts w:ascii="Arial" w:hAnsi="Arial" w:cs="Arial"/>
          <w:iCs/>
          <w:spacing w:val="-3"/>
          <w:sz w:val="24"/>
          <w:szCs w:val="24"/>
        </w:rPr>
        <w:t>§</w:t>
      </w:r>
      <w:r w:rsidR="00E74B31" w:rsidRPr="00657C1B">
        <w:rPr>
          <w:rFonts w:ascii="Arial" w:hAnsi="Arial" w:cs="Arial"/>
          <w:iCs/>
          <w:spacing w:val="-3"/>
          <w:sz w:val="24"/>
          <w:szCs w:val="24"/>
        </w:rPr>
        <w:t xml:space="preserve">162.006 which </w:t>
      </w:r>
      <w:r w:rsidR="00457208" w:rsidRPr="00657C1B">
        <w:rPr>
          <w:rFonts w:ascii="Arial" w:hAnsi="Arial" w:cs="Arial"/>
          <w:iCs/>
          <w:spacing w:val="-3"/>
          <w:sz w:val="24"/>
          <w:szCs w:val="24"/>
        </w:rPr>
        <w:t>gives</w:t>
      </w:r>
      <w:r w:rsidR="00E74B31" w:rsidRPr="00657C1B">
        <w:rPr>
          <w:rFonts w:ascii="Arial" w:hAnsi="Arial" w:cs="Arial"/>
          <w:iCs/>
          <w:spacing w:val="-3"/>
          <w:sz w:val="24"/>
          <w:szCs w:val="24"/>
        </w:rPr>
        <w:t xml:space="preserve"> </w:t>
      </w:r>
      <w:r w:rsidR="00CC5353" w:rsidRPr="00657C1B">
        <w:rPr>
          <w:rFonts w:ascii="Arial" w:hAnsi="Arial" w:cs="Arial"/>
          <w:iCs/>
          <w:spacing w:val="-3"/>
          <w:sz w:val="24"/>
          <w:szCs w:val="24"/>
        </w:rPr>
        <w:t xml:space="preserve">prospective </w:t>
      </w:r>
      <w:r w:rsidR="00E74B31" w:rsidRPr="00657C1B">
        <w:rPr>
          <w:rFonts w:ascii="Arial" w:hAnsi="Arial" w:cs="Arial"/>
          <w:iCs/>
          <w:spacing w:val="-3"/>
          <w:sz w:val="24"/>
          <w:szCs w:val="24"/>
        </w:rPr>
        <w:t xml:space="preserve">adoptive parents the authority to review such records. </w:t>
      </w:r>
      <w:r w:rsidR="002E0863" w:rsidRPr="00657C1B">
        <w:rPr>
          <w:rFonts w:ascii="Arial" w:hAnsi="Arial" w:cs="Arial"/>
          <w:iCs/>
          <w:spacing w:val="-3"/>
          <w:sz w:val="24"/>
          <w:szCs w:val="24"/>
        </w:rPr>
        <w:t xml:space="preserve"> The purpose of this addition is to allow</w:t>
      </w:r>
      <w:r w:rsidR="002E0863" w:rsidRPr="00657C1B">
        <w:rPr>
          <w:rFonts w:ascii="Arial" w:hAnsi="Arial" w:cs="Arial"/>
          <w:sz w:val="24"/>
          <w:szCs w:val="24"/>
        </w:rPr>
        <w:t xml:space="preserve"> prospective adoptive parents have information applicable to children they are considering adopting.</w:t>
      </w:r>
    </w:p>
    <w:p w:rsidR="00267B9E" w:rsidRPr="00657C1B" w:rsidRDefault="00267B9E" w:rsidP="00580AD7">
      <w:pPr>
        <w:rPr>
          <w:rFonts w:ascii="Arial" w:hAnsi="Arial" w:cs="Arial"/>
          <w:iCs/>
          <w:spacing w:val="-3"/>
          <w:sz w:val="24"/>
          <w:szCs w:val="24"/>
        </w:rPr>
      </w:pPr>
    </w:p>
    <w:p w:rsidR="00D850BD" w:rsidRPr="00657C1B" w:rsidRDefault="00D761E7" w:rsidP="00D850BD">
      <w:pPr>
        <w:rPr>
          <w:rFonts w:ascii="Arial" w:hAnsi="Arial" w:cs="Arial"/>
          <w:iCs/>
          <w:spacing w:val="-3"/>
          <w:sz w:val="24"/>
          <w:szCs w:val="24"/>
        </w:rPr>
      </w:pPr>
      <w:r w:rsidRPr="00657C1B">
        <w:rPr>
          <w:rFonts w:ascii="Arial" w:hAnsi="Arial" w:cs="Arial"/>
          <w:iCs/>
          <w:spacing w:val="-3"/>
          <w:sz w:val="24"/>
          <w:szCs w:val="24"/>
        </w:rPr>
        <w:t xml:space="preserve">Finally, </w:t>
      </w:r>
      <w:r w:rsidR="00AB5905" w:rsidRPr="00657C1B">
        <w:rPr>
          <w:rFonts w:ascii="Arial" w:hAnsi="Arial" w:cs="Arial"/>
          <w:iCs/>
          <w:spacing w:val="-3"/>
          <w:sz w:val="24"/>
          <w:szCs w:val="24"/>
        </w:rPr>
        <w:t>the rule also clarifies that a parent of a child who is not the subject of or the alleged perpetrator in the investigation but was a collateral witness during the investigation is entitled to the portion of the record related to their child.</w:t>
      </w:r>
      <w:r w:rsidR="00D850BD" w:rsidRPr="00657C1B">
        <w:rPr>
          <w:rFonts w:ascii="Arial" w:hAnsi="Arial" w:cs="Arial"/>
          <w:iCs/>
          <w:spacing w:val="-3"/>
          <w:sz w:val="24"/>
          <w:szCs w:val="24"/>
        </w:rPr>
        <w:t xml:space="preserve"> The reason for this change is to make language consistent between this item in the rule and the item being added for prospective adoptive parents.</w:t>
      </w:r>
      <w:r w:rsidR="002E0863" w:rsidRPr="00657C1B">
        <w:rPr>
          <w:rFonts w:ascii="Arial" w:hAnsi="Arial" w:cs="Arial"/>
          <w:iCs/>
          <w:spacing w:val="-3"/>
          <w:sz w:val="24"/>
          <w:szCs w:val="24"/>
        </w:rPr>
        <w:t xml:space="preserve">  If a child </w:t>
      </w:r>
      <w:r w:rsidR="000925CE" w:rsidRPr="00657C1B">
        <w:rPr>
          <w:rFonts w:ascii="Arial" w:hAnsi="Arial" w:cs="Arial"/>
          <w:iCs/>
          <w:spacing w:val="-3"/>
          <w:sz w:val="24"/>
          <w:szCs w:val="24"/>
        </w:rPr>
        <w:t>witnessed</w:t>
      </w:r>
      <w:r w:rsidR="002E0863" w:rsidRPr="00657C1B">
        <w:rPr>
          <w:rFonts w:ascii="Arial" w:hAnsi="Arial" w:cs="Arial"/>
          <w:iCs/>
          <w:spacing w:val="-3"/>
          <w:sz w:val="24"/>
          <w:szCs w:val="24"/>
        </w:rPr>
        <w:t xml:space="preserve"> </w:t>
      </w:r>
      <w:r w:rsidR="000925CE" w:rsidRPr="00657C1B">
        <w:rPr>
          <w:rFonts w:ascii="Arial" w:hAnsi="Arial" w:cs="Arial"/>
          <w:iCs/>
          <w:spacing w:val="-3"/>
          <w:sz w:val="24"/>
          <w:szCs w:val="24"/>
        </w:rPr>
        <w:t xml:space="preserve">an incident that was investigated for possible child abuse or neglect, the child’s parents should have access to otherwise confidential information specifically related to the child.  </w:t>
      </w:r>
    </w:p>
    <w:p w:rsidR="00D95A30" w:rsidRPr="00657C1B" w:rsidRDefault="00D95A30" w:rsidP="00580AD7">
      <w:pPr>
        <w:rPr>
          <w:rFonts w:ascii="Arial" w:hAnsi="Arial" w:cs="Arial"/>
          <w:iCs/>
          <w:spacing w:val="-3"/>
          <w:sz w:val="24"/>
          <w:szCs w:val="24"/>
        </w:rPr>
      </w:pPr>
    </w:p>
    <w:p w:rsidR="00426B75" w:rsidRPr="00657C1B" w:rsidRDefault="00426B75" w:rsidP="00E75EF5">
      <w:pPr>
        <w:spacing w:after="60"/>
        <w:rPr>
          <w:rFonts w:ascii="Arial" w:hAnsi="Arial" w:cs="Arial"/>
          <w:b/>
          <w:iCs/>
          <w:spacing w:val="-3"/>
          <w:sz w:val="24"/>
          <w:szCs w:val="24"/>
        </w:rPr>
      </w:pPr>
      <w:r w:rsidRPr="00657C1B">
        <w:rPr>
          <w:rFonts w:ascii="Arial" w:hAnsi="Arial" w:cs="Arial"/>
          <w:b/>
          <w:iCs/>
          <w:spacing w:val="-3"/>
          <w:sz w:val="24"/>
          <w:szCs w:val="24"/>
        </w:rPr>
        <w:t xml:space="preserve">Information </w:t>
      </w:r>
      <w:r w:rsidR="00E75EF5" w:rsidRPr="00657C1B">
        <w:rPr>
          <w:rFonts w:ascii="Arial" w:hAnsi="Arial" w:cs="Arial"/>
          <w:b/>
          <w:iCs/>
          <w:spacing w:val="-3"/>
          <w:sz w:val="24"/>
          <w:szCs w:val="24"/>
        </w:rPr>
        <w:t>t</w:t>
      </w:r>
      <w:r w:rsidRPr="00657C1B">
        <w:rPr>
          <w:rFonts w:ascii="Arial" w:hAnsi="Arial" w:cs="Arial"/>
          <w:b/>
          <w:iCs/>
          <w:spacing w:val="-3"/>
          <w:sz w:val="24"/>
          <w:szCs w:val="24"/>
        </w:rPr>
        <w:t xml:space="preserve">hat is </w:t>
      </w:r>
      <w:proofErr w:type="gramStart"/>
      <w:r w:rsidRPr="00657C1B">
        <w:rPr>
          <w:rFonts w:ascii="Arial" w:hAnsi="Arial" w:cs="Arial"/>
          <w:b/>
          <w:iCs/>
          <w:spacing w:val="-3"/>
          <w:sz w:val="24"/>
          <w:szCs w:val="24"/>
        </w:rPr>
        <w:t>Not</w:t>
      </w:r>
      <w:proofErr w:type="gramEnd"/>
      <w:r w:rsidRPr="00657C1B">
        <w:rPr>
          <w:rFonts w:ascii="Arial" w:hAnsi="Arial" w:cs="Arial"/>
          <w:b/>
          <w:iCs/>
          <w:spacing w:val="-3"/>
          <w:sz w:val="24"/>
          <w:szCs w:val="24"/>
        </w:rPr>
        <w:t xml:space="preserve"> Releasable</w:t>
      </w:r>
      <w:r w:rsidR="000F205B" w:rsidRPr="00657C1B">
        <w:rPr>
          <w:rFonts w:ascii="Arial" w:hAnsi="Arial" w:cs="Arial"/>
          <w:b/>
          <w:iCs/>
          <w:spacing w:val="-3"/>
          <w:sz w:val="24"/>
          <w:szCs w:val="24"/>
        </w:rPr>
        <w:t xml:space="preserve"> and Certain Exceptions</w:t>
      </w:r>
    </w:p>
    <w:p w:rsidR="007E2AA7" w:rsidRPr="00657C1B" w:rsidRDefault="003A23E9" w:rsidP="008E5FAC">
      <w:pPr>
        <w:rPr>
          <w:rFonts w:ascii="Arial" w:hAnsi="Arial" w:cs="Arial"/>
          <w:iCs/>
          <w:spacing w:val="-3"/>
          <w:sz w:val="24"/>
          <w:szCs w:val="24"/>
        </w:rPr>
      </w:pPr>
      <w:r w:rsidRPr="00657C1B">
        <w:rPr>
          <w:rFonts w:ascii="Arial" w:hAnsi="Arial" w:cs="Arial"/>
          <w:iCs/>
          <w:spacing w:val="-3"/>
          <w:sz w:val="24"/>
          <w:szCs w:val="24"/>
        </w:rPr>
        <w:t xml:space="preserve">Certain information contained in an abuse or neglect record is not releasable to anyone, even </w:t>
      </w:r>
      <w:r w:rsidR="00AB5905" w:rsidRPr="00657C1B">
        <w:rPr>
          <w:rFonts w:ascii="Arial" w:hAnsi="Arial" w:cs="Arial"/>
          <w:iCs/>
          <w:spacing w:val="-3"/>
          <w:sz w:val="24"/>
          <w:szCs w:val="24"/>
        </w:rPr>
        <w:t>some of</w:t>
      </w:r>
      <w:r w:rsidR="000F205B" w:rsidRPr="00657C1B">
        <w:rPr>
          <w:rFonts w:ascii="Arial" w:hAnsi="Arial" w:cs="Arial"/>
          <w:iCs/>
          <w:spacing w:val="-3"/>
          <w:sz w:val="24"/>
          <w:szCs w:val="24"/>
        </w:rPr>
        <w:t xml:space="preserve"> the</w:t>
      </w:r>
      <w:r w:rsidR="00AB5905" w:rsidRPr="00657C1B">
        <w:rPr>
          <w:rFonts w:ascii="Arial" w:hAnsi="Arial" w:cs="Arial"/>
          <w:iCs/>
          <w:spacing w:val="-3"/>
          <w:sz w:val="24"/>
          <w:szCs w:val="24"/>
        </w:rPr>
        <w:t xml:space="preserve"> </w:t>
      </w:r>
      <w:r w:rsidRPr="00657C1B">
        <w:rPr>
          <w:rFonts w:ascii="Arial" w:hAnsi="Arial" w:cs="Arial"/>
          <w:iCs/>
          <w:spacing w:val="-3"/>
          <w:sz w:val="24"/>
          <w:szCs w:val="24"/>
        </w:rPr>
        <w:t>individuals authorized to request the record under §745.</w:t>
      </w:r>
      <w:r w:rsidR="00DC3D4A" w:rsidRPr="00657C1B">
        <w:rPr>
          <w:rFonts w:ascii="Arial" w:hAnsi="Arial" w:cs="Arial"/>
          <w:iCs/>
          <w:spacing w:val="-3"/>
          <w:sz w:val="24"/>
          <w:szCs w:val="24"/>
        </w:rPr>
        <w:t>8491</w:t>
      </w:r>
      <w:r w:rsidRPr="00657C1B">
        <w:rPr>
          <w:rFonts w:ascii="Arial" w:hAnsi="Arial" w:cs="Arial"/>
          <w:iCs/>
          <w:spacing w:val="-3"/>
          <w:sz w:val="24"/>
          <w:szCs w:val="24"/>
        </w:rPr>
        <w:t xml:space="preserve">. </w:t>
      </w:r>
      <w:r w:rsidR="00DC3D4A" w:rsidRPr="00657C1B">
        <w:rPr>
          <w:rFonts w:ascii="Arial" w:hAnsi="Arial" w:cs="Arial"/>
          <w:iCs/>
          <w:spacing w:val="-3"/>
          <w:sz w:val="24"/>
          <w:szCs w:val="24"/>
        </w:rPr>
        <w:t xml:space="preserve">Currently, </w:t>
      </w:r>
      <w:r w:rsidR="002178FD" w:rsidRPr="00657C1B">
        <w:rPr>
          <w:rFonts w:ascii="Arial" w:hAnsi="Arial" w:cs="Arial"/>
          <w:iCs/>
          <w:spacing w:val="-3"/>
          <w:sz w:val="24"/>
          <w:szCs w:val="24"/>
        </w:rPr>
        <w:t>§</w:t>
      </w:r>
      <w:r w:rsidR="00DC3D4A" w:rsidRPr="00657C1B">
        <w:rPr>
          <w:rFonts w:ascii="Arial" w:hAnsi="Arial" w:cs="Arial"/>
          <w:iCs/>
          <w:spacing w:val="-3"/>
          <w:sz w:val="24"/>
          <w:szCs w:val="24"/>
        </w:rPr>
        <w:t xml:space="preserve">745.8493 prohibits the release of </w:t>
      </w:r>
      <w:r w:rsidR="00AB5905" w:rsidRPr="00657C1B">
        <w:rPr>
          <w:rFonts w:ascii="Arial" w:hAnsi="Arial" w:cs="Arial"/>
          <w:iCs/>
          <w:spacing w:val="-3"/>
          <w:sz w:val="24"/>
          <w:szCs w:val="24"/>
        </w:rPr>
        <w:t xml:space="preserve">the identity of the reporter. CCL is clarifying that any information that identifies the reporter is prohibited from release. </w:t>
      </w:r>
    </w:p>
    <w:p w:rsidR="00AB5905" w:rsidRPr="00657C1B" w:rsidRDefault="00AB5905" w:rsidP="008E5FAC">
      <w:pPr>
        <w:rPr>
          <w:rFonts w:ascii="Arial" w:hAnsi="Arial" w:cs="Arial"/>
          <w:iCs/>
          <w:spacing w:val="-3"/>
          <w:sz w:val="24"/>
          <w:szCs w:val="24"/>
        </w:rPr>
      </w:pPr>
    </w:p>
    <w:p w:rsidR="00AB5905" w:rsidRPr="00657C1B" w:rsidRDefault="003A23E9" w:rsidP="008E5FAC">
      <w:pPr>
        <w:rPr>
          <w:rFonts w:ascii="Arial" w:hAnsi="Arial" w:cs="Arial"/>
          <w:sz w:val="24"/>
          <w:szCs w:val="24"/>
        </w:rPr>
      </w:pPr>
      <w:r w:rsidRPr="00657C1B">
        <w:rPr>
          <w:rFonts w:ascii="Arial" w:hAnsi="Arial" w:cs="Arial"/>
          <w:iCs/>
          <w:spacing w:val="-3"/>
          <w:sz w:val="24"/>
          <w:szCs w:val="24"/>
        </w:rPr>
        <w:t xml:space="preserve">CCL </w:t>
      </w:r>
      <w:r w:rsidR="00616202" w:rsidRPr="00657C1B">
        <w:rPr>
          <w:rFonts w:ascii="Arial" w:hAnsi="Arial" w:cs="Arial"/>
          <w:iCs/>
          <w:spacing w:val="-3"/>
          <w:sz w:val="24"/>
          <w:szCs w:val="24"/>
        </w:rPr>
        <w:t xml:space="preserve">is </w:t>
      </w:r>
      <w:r w:rsidR="00DC3D4A" w:rsidRPr="00657C1B">
        <w:rPr>
          <w:rFonts w:ascii="Arial" w:hAnsi="Arial" w:cs="Arial"/>
          <w:iCs/>
          <w:spacing w:val="-3"/>
          <w:sz w:val="24"/>
          <w:szCs w:val="24"/>
        </w:rPr>
        <w:t xml:space="preserve">also </w:t>
      </w:r>
      <w:r w:rsidRPr="00657C1B">
        <w:rPr>
          <w:rFonts w:ascii="Arial" w:hAnsi="Arial" w:cs="Arial"/>
          <w:iCs/>
          <w:spacing w:val="-3"/>
          <w:sz w:val="24"/>
          <w:szCs w:val="24"/>
        </w:rPr>
        <w:t xml:space="preserve">amending </w:t>
      </w:r>
      <w:r w:rsidR="00AE3CF0" w:rsidRPr="00657C1B">
        <w:rPr>
          <w:rFonts w:ascii="Arial" w:hAnsi="Arial" w:cs="Arial"/>
          <w:iCs/>
          <w:spacing w:val="-3"/>
          <w:sz w:val="24"/>
          <w:szCs w:val="24"/>
        </w:rPr>
        <w:t>the rule</w:t>
      </w:r>
      <w:r w:rsidR="00661C4C" w:rsidRPr="00657C1B">
        <w:rPr>
          <w:rFonts w:ascii="Arial" w:hAnsi="Arial" w:cs="Arial"/>
          <w:iCs/>
          <w:spacing w:val="-3"/>
          <w:sz w:val="24"/>
          <w:szCs w:val="24"/>
        </w:rPr>
        <w:t xml:space="preserve"> </w:t>
      </w:r>
      <w:r w:rsidRPr="00657C1B">
        <w:rPr>
          <w:rFonts w:ascii="Arial" w:hAnsi="Arial" w:cs="Arial"/>
          <w:iCs/>
          <w:spacing w:val="-3"/>
          <w:sz w:val="24"/>
          <w:szCs w:val="24"/>
        </w:rPr>
        <w:t>to</w:t>
      </w:r>
      <w:r w:rsidR="00661C4C" w:rsidRPr="00657C1B">
        <w:rPr>
          <w:rFonts w:ascii="Arial" w:hAnsi="Arial" w:cs="Arial"/>
          <w:sz w:val="24"/>
          <w:szCs w:val="24"/>
        </w:rPr>
        <w:t xml:space="preserve"> prohibit the </w:t>
      </w:r>
      <w:r w:rsidRPr="00657C1B">
        <w:rPr>
          <w:rFonts w:ascii="Arial" w:hAnsi="Arial" w:cs="Arial"/>
          <w:sz w:val="24"/>
          <w:szCs w:val="24"/>
        </w:rPr>
        <w:t xml:space="preserve">release of children’s </w:t>
      </w:r>
      <w:r w:rsidR="00661C4C" w:rsidRPr="00657C1B">
        <w:rPr>
          <w:rFonts w:ascii="Arial" w:hAnsi="Arial" w:cs="Arial"/>
          <w:sz w:val="24"/>
          <w:szCs w:val="24"/>
        </w:rPr>
        <w:t>identities</w:t>
      </w:r>
      <w:r w:rsidRPr="00657C1B">
        <w:rPr>
          <w:rFonts w:ascii="Arial" w:hAnsi="Arial" w:cs="Arial"/>
          <w:sz w:val="24"/>
          <w:szCs w:val="24"/>
        </w:rPr>
        <w:t xml:space="preserve">, </w:t>
      </w:r>
      <w:r w:rsidR="00AB5905" w:rsidRPr="00657C1B">
        <w:rPr>
          <w:rFonts w:ascii="Arial" w:hAnsi="Arial" w:cs="Arial"/>
          <w:sz w:val="24"/>
          <w:szCs w:val="24"/>
        </w:rPr>
        <w:t xml:space="preserve">except to the parent or prospective adoptive parent, or an operation </w:t>
      </w:r>
      <w:r w:rsidR="000F205B" w:rsidRPr="00657C1B">
        <w:rPr>
          <w:rFonts w:ascii="Arial" w:hAnsi="Arial" w:cs="Arial"/>
          <w:sz w:val="24"/>
          <w:szCs w:val="24"/>
        </w:rPr>
        <w:t xml:space="preserve">(or the SSCC) </w:t>
      </w:r>
      <w:r w:rsidR="00AB5905" w:rsidRPr="00657C1B">
        <w:rPr>
          <w:rFonts w:ascii="Arial" w:hAnsi="Arial" w:cs="Arial"/>
          <w:sz w:val="24"/>
          <w:szCs w:val="24"/>
        </w:rPr>
        <w:t>that was cited for a deficiency as a result of the investigation</w:t>
      </w:r>
      <w:r w:rsidR="00AE3CF0" w:rsidRPr="00657C1B">
        <w:rPr>
          <w:rFonts w:ascii="Arial" w:hAnsi="Arial" w:cs="Arial"/>
          <w:sz w:val="24"/>
          <w:szCs w:val="24"/>
        </w:rPr>
        <w:t>.</w:t>
      </w:r>
      <w:r w:rsidRPr="00657C1B">
        <w:rPr>
          <w:rFonts w:ascii="Arial" w:hAnsi="Arial" w:cs="Arial"/>
          <w:sz w:val="24"/>
          <w:szCs w:val="24"/>
        </w:rPr>
        <w:t xml:space="preserve"> </w:t>
      </w:r>
    </w:p>
    <w:p w:rsidR="00AB5905" w:rsidRPr="00657C1B" w:rsidRDefault="00AB5905" w:rsidP="008E5FAC">
      <w:pPr>
        <w:rPr>
          <w:rFonts w:ascii="Arial" w:hAnsi="Arial" w:cs="Arial"/>
          <w:color w:val="000000"/>
          <w:sz w:val="24"/>
          <w:szCs w:val="24"/>
        </w:rPr>
      </w:pPr>
    </w:p>
    <w:p w:rsidR="0087046C" w:rsidRPr="00767441" w:rsidRDefault="00AB5905" w:rsidP="008E5FAC">
      <w:pPr>
        <w:rPr>
          <w:rFonts w:ascii="Arial" w:hAnsi="Arial" w:cs="Arial"/>
          <w:color w:val="000000"/>
          <w:sz w:val="24"/>
          <w:szCs w:val="24"/>
        </w:rPr>
      </w:pPr>
      <w:r w:rsidRPr="00657C1B">
        <w:rPr>
          <w:rFonts w:ascii="Arial" w:hAnsi="Arial" w:cs="Arial"/>
          <w:color w:val="000000"/>
          <w:sz w:val="24"/>
          <w:szCs w:val="24"/>
        </w:rPr>
        <w:t xml:space="preserve">Even though certain information is not releasable, there are certain parties </w:t>
      </w:r>
      <w:r w:rsidR="000F205B" w:rsidRPr="00657C1B">
        <w:rPr>
          <w:rFonts w:ascii="Arial" w:hAnsi="Arial" w:cs="Arial"/>
          <w:color w:val="000000"/>
          <w:sz w:val="24"/>
          <w:szCs w:val="24"/>
        </w:rPr>
        <w:t xml:space="preserve">under specific situations </w:t>
      </w:r>
      <w:r w:rsidRPr="00657C1B">
        <w:rPr>
          <w:rFonts w:ascii="Arial" w:hAnsi="Arial" w:cs="Arial"/>
          <w:color w:val="000000"/>
          <w:sz w:val="24"/>
          <w:szCs w:val="24"/>
        </w:rPr>
        <w:t xml:space="preserve">that are also entitled to this </w:t>
      </w:r>
      <w:r w:rsidR="000F205B" w:rsidRPr="00657C1B">
        <w:rPr>
          <w:rFonts w:ascii="Arial" w:hAnsi="Arial" w:cs="Arial"/>
          <w:color w:val="000000"/>
          <w:sz w:val="24"/>
          <w:szCs w:val="24"/>
        </w:rPr>
        <w:t>“super”</w:t>
      </w:r>
      <w:r w:rsidRPr="00657C1B">
        <w:rPr>
          <w:rFonts w:ascii="Arial" w:hAnsi="Arial" w:cs="Arial"/>
          <w:color w:val="000000"/>
          <w:sz w:val="24"/>
          <w:szCs w:val="24"/>
        </w:rPr>
        <w:t xml:space="preserve"> confidential information </w:t>
      </w:r>
      <w:r w:rsidR="0087046C" w:rsidRPr="00657C1B">
        <w:rPr>
          <w:rFonts w:ascii="Arial" w:hAnsi="Arial" w:cs="Arial"/>
          <w:color w:val="000000"/>
          <w:sz w:val="24"/>
          <w:szCs w:val="24"/>
        </w:rPr>
        <w:t xml:space="preserve">(e.g. DFPS staff, law enforcement, state legislators, or </w:t>
      </w:r>
      <w:r w:rsidR="000F205B" w:rsidRPr="00657C1B">
        <w:rPr>
          <w:rFonts w:ascii="Arial" w:hAnsi="Arial" w:cs="Arial"/>
          <w:color w:val="000000"/>
          <w:sz w:val="24"/>
          <w:szCs w:val="24"/>
        </w:rPr>
        <w:t>individuals</w:t>
      </w:r>
      <w:r w:rsidR="0087046C" w:rsidRPr="00767441">
        <w:rPr>
          <w:rFonts w:ascii="Arial" w:hAnsi="Arial" w:cs="Arial"/>
          <w:color w:val="000000"/>
          <w:sz w:val="24"/>
          <w:szCs w:val="24"/>
        </w:rPr>
        <w:t xml:space="preserve"> </w:t>
      </w:r>
      <w:r w:rsidR="000F205B" w:rsidRPr="00767441">
        <w:rPr>
          <w:rFonts w:ascii="Arial" w:hAnsi="Arial" w:cs="Arial"/>
          <w:color w:val="000000"/>
          <w:sz w:val="24"/>
          <w:szCs w:val="24"/>
        </w:rPr>
        <w:t xml:space="preserve">with </w:t>
      </w:r>
      <w:r w:rsidR="0087046C" w:rsidRPr="00767441">
        <w:rPr>
          <w:rFonts w:ascii="Arial" w:hAnsi="Arial" w:cs="Arial"/>
          <w:color w:val="000000"/>
          <w:sz w:val="24"/>
          <w:szCs w:val="24"/>
        </w:rPr>
        <w:t>court order</w:t>
      </w:r>
      <w:r w:rsidR="000F205B" w:rsidRPr="00767441">
        <w:rPr>
          <w:rFonts w:ascii="Arial" w:hAnsi="Arial" w:cs="Arial"/>
          <w:color w:val="000000"/>
          <w:sz w:val="24"/>
          <w:szCs w:val="24"/>
        </w:rPr>
        <w:t>s</w:t>
      </w:r>
      <w:r w:rsidR="0087046C" w:rsidRPr="00767441">
        <w:rPr>
          <w:rFonts w:ascii="Arial" w:hAnsi="Arial" w:cs="Arial"/>
          <w:color w:val="000000"/>
          <w:sz w:val="24"/>
          <w:szCs w:val="24"/>
        </w:rPr>
        <w:t>).</w:t>
      </w:r>
    </w:p>
    <w:p w:rsidR="0087046C" w:rsidRPr="00767441" w:rsidRDefault="0087046C" w:rsidP="008E5FAC">
      <w:pPr>
        <w:rPr>
          <w:rFonts w:ascii="Arial" w:hAnsi="Arial" w:cs="Arial"/>
          <w:color w:val="000000"/>
          <w:sz w:val="24"/>
          <w:szCs w:val="24"/>
        </w:rPr>
      </w:pPr>
    </w:p>
    <w:p w:rsidR="00AC7A8D" w:rsidRPr="00767441" w:rsidRDefault="0087046C" w:rsidP="008E5FAC">
      <w:pPr>
        <w:rPr>
          <w:rFonts w:ascii="Arial" w:hAnsi="Arial" w:cs="Arial"/>
          <w:iCs/>
          <w:color w:val="E36C0A" w:themeColor="accent6" w:themeShade="BF"/>
          <w:spacing w:val="-3"/>
          <w:sz w:val="24"/>
          <w:szCs w:val="24"/>
        </w:rPr>
      </w:pPr>
      <w:r w:rsidRPr="00767441">
        <w:rPr>
          <w:rFonts w:ascii="Arial" w:hAnsi="Arial" w:cs="Arial"/>
          <w:color w:val="000000"/>
          <w:sz w:val="24"/>
          <w:szCs w:val="24"/>
        </w:rPr>
        <w:t xml:space="preserve">Finally, DFPS has the authority to withhold any information in its records that the agency deems is necessary to ensure the safety of an individual. </w:t>
      </w:r>
      <w:r w:rsidR="00661C4C" w:rsidRPr="00767441">
        <w:rPr>
          <w:rFonts w:ascii="Arial" w:hAnsi="Arial" w:cs="Arial"/>
          <w:color w:val="000000"/>
          <w:sz w:val="24"/>
          <w:szCs w:val="24"/>
        </w:rPr>
        <w:t xml:space="preserve"> </w:t>
      </w:r>
    </w:p>
    <w:p w:rsidR="00B851DB" w:rsidRPr="00767441" w:rsidRDefault="00B851DB" w:rsidP="00B851DB">
      <w:pPr>
        <w:pStyle w:val="Heading2"/>
        <w:shd w:val="pct12" w:color="auto" w:fill="auto"/>
        <w:spacing w:after="120"/>
        <w:rPr>
          <w:rFonts w:cs="Arial"/>
          <w:b w:val="0"/>
          <w:i w:val="0"/>
          <w:szCs w:val="24"/>
        </w:rPr>
      </w:pPr>
      <w:r w:rsidRPr="00767441">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RPr="00767441"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Pr="00767441" w:rsidRDefault="00B851DB" w:rsidP="00C652E6">
            <w:pPr>
              <w:spacing w:after="60"/>
              <w:rPr>
                <w:rStyle w:val="PRSLTTRTOP"/>
                <w:rFonts w:ascii="Arial" w:hAnsi="Arial" w:cs="Arial"/>
                <w:b/>
                <w:bCs/>
                <w:spacing w:val="-3"/>
                <w:sz w:val="22"/>
                <w:szCs w:val="22"/>
              </w:rPr>
            </w:pPr>
            <w:r w:rsidRPr="00767441">
              <w:rPr>
                <w:rStyle w:val="PRSLTTRTOP"/>
                <w:rFonts w:ascii="Arial" w:hAnsi="Arial" w:cs="Arial"/>
                <w:b/>
                <w:bCs/>
                <w:spacing w:val="-3"/>
                <w:sz w:val="22"/>
                <w:szCs w:val="22"/>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Pr="00767441" w:rsidRDefault="00B851DB" w:rsidP="00C652E6">
            <w:pPr>
              <w:spacing w:after="60"/>
              <w:rPr>
                <w:rStyle w:val="PRSLTTRTOP"/>
                <w:rFonts w:ascii="Arial" w:hAnsi="Arial" w:cs="Arial"/>
                <w:b/>
                <w:bCs/>
                <w:spacing w:val="-3"/>
                <w:sz w:val="22"/>
                <w:szCs w:val="22"/>
              </w:rPr>
            </w:pPr>
            <w:r w:rsidRPr="00767441">
              <w:rPr>
                <w:rStyle w:val="PRSLTTRTOP"/>
                <w:rFonts w:ascii="Arial" w:hAnsi="Arial" w:cs="Arial"/>
                <w:b/>
                <w:bCs/>
                <w:spacing w:val="-3"/>
                <w:sz w:val="22"/>
                <w:szCs w:val="22"/>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Pr="00767441" w:rsidRDefault="00B851DB" w:rsidP="00C652E6">
            <w:pPr>
              <w:spacing w:after="60"/>
              <w:rPr>
                <w:rStyle w:val="PRSLTTRTOP"/>
                <w:rFonts w:ascii="Arial" w:hAnsi="Arial" w:cs="Arial"/>
                <w:b/>
                <w:bCs/>
                <w:spacing w:val="-3"/>
                <w:sz w:val="22"/>
                <w:szCs w:val="22"/>
              </w:rPr>
            </w:pPr>
            <w:r w:rsidRPr="00767441">
              <w:rPr>
                <w:rStyle w:val="PRSLTTRTOP"/>
                <w:rFonts w:ascii="Arial" w:hAnsi="Arial" w:cs="Arial"/>
                <w:b/>
                <w:bCs/>
                <w:spacing w:val="-3"/>
                <w:sz w:val="22"/>
                <w:szCs w:val="22"/>
              </w:rPr>
              <w:t>Summary Explanation of Proposed Action</w:t>
            </w:r>
          </w:p>
        </w:tc>
      </w:tr>
      <w:tr w:rsidR="008B767A" w:rsidRPr="0076744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B767A" w:rsidRPr="00767441" w:rsidRDefault="00784B19" w:rsidP="002178FD">
            <w:pPr>
              <w:spacing w:after="60"/>
              <w:rPr>
                <w:rStyle w:val="PRSLTTRTOP"/>
                <w:rFonts w:ascii="Arial" w:hAnsi="Arial" w:cs="Arial"/>
                <w:spacing w:val="-3"/>
                <w:sz w:val="22"/>
                <w:szCs w:val="22"/>
              </w:rPr>
            </w:pPr>
            <w:r w:rsidRPr="00767441">
              <w:rPr>
                <w:rStyle w:val="PRSLTTRTOP"/>
                <w:rFonts w:ascii="Arial" w:hAnsi="Arial" w:cs="Arial"/>
                <w:spacing w:val="-3"/>
                <w:sz w:val="22"/>
                <w:szCs w:val="22"/>
              </w:rPr>
              <w:t>§</w:t>
            </w:r>
            <w:r w:rsidR="008B767A" w:rsidRPr="00767441">
              <w:rPr>
                <w:rStyle w:val="PRSLTTRTOP"/>
                <w:rFonts w:ascii="Arial" w:hAnsi="Arial" w:cs="Arial"/>
                <w:spacing w:val="-3"/>
                <w:sz w:val="22"/>
                <w:szCs w:val="22"/>
              </w:rPr>
              <w:t xml:space="preserve">745.8491 </w:t>
            </w:r>
          </w:p>
        </w:tc>
        <w:tc>
          <w:tcPr>
            <w:tcW w:w="2520" w:type="dxa"/>
            <w:tcBorders>
              <w:top w:val="single" w:sz="6" w:space="0" w:color="auto"/>
              <w:left w:val="single" w:sz="6" w:space="0" w:color="auto"/>
              <w:bottom w:val="single" w:sz="6" w:space="0" w:color="auto"/>
              <w:right w:val="single" w:sz="6" w:space="0" w:color="auto"/>
            </w:tcBorders>
          </w:tcPr>
          <w:p w:rsidR="008B767A" w:rsidRPr="00767441" w:rsidRDefault="008B767A" w:rsidP="00C652E6">
            <w:pPr>
              <w:spacing w:after="60"/>
              <w:rPr>
                <w:rStyle w:val="PRSLTTRTOP"/>
                <w:rFonts w:ascii="Arial" w:hAnsi="Arial" w:cs="Arial"/>
                <w:spacing w:val="-3"/>
                <w:sz w:val="22"/>
                <w:szCs w:val="22"/>
              </w:rPr>
            </w:pPr>
            <w:r w:rsidRPr="00767441">
              <w:rPr>
                <w:rStyle w:val="PRSLTTRTOP"/>
                <w:rFonts w:ascii="Arial" w:hAnsi="Arial" w:cs="Arial"/>
                <w:spacing w:val="-3"/>
                <w:sz w:val="22"/>
                <w:szCs w:val="22"/>
              </w:rPr>
              <w:t>Amend</w:t>
            </w:r>
          </w:p>
        </w:tc>
        <w:tc>
          <w:tcPr>
            <w:tcW w:w="5130" w:type="dxa"/>
            <w:tcBorders>
              <w:top w:val="single" w:sz="6" w:space="0" w:color="auto"/>
              <w:left w:val="single" w:sz="6" w:space="0" w:color="auto"/>
              <w:bottom w:val="single" w:sz="6" w:space="0" w:color="auto"/>
              <w:right w:val="single" w:sz="6" w:space="0" w:color="auto"/>
            </w:tcBorders>
          </w:tcPr>
          <w:p w:rsidR="00B75164" w:rsidRPr="00767441" w:rsidRDefault="00FB2EFB" w:rsidP="00FB2EFB">
            <w:pPr>
              <w:spacing w:after="60"/>
              <w:rPr>
                <w:rFonts w:ascii="Arial" w:hAnsi="Arial" w:cs="Arial"/>
                <w:sz w:val="22"/>
                <w:szCs w:val="22"/>
              </w:rPr>
            </w:pPr>
            <w:r w:rsidRPr="00767441">
              <w:rPr>
                <w:rFonts w:ascii="Arial" w:hAnsi="Arial" w:cs="Arial"/>
                <w:sz w:val="22"/>
                <w:szCs w:val="22"/>
              </w:rPr>
              <w:t xml:space="preserve">This rule </w:t>
            </w:r>
            <w:r w:rsidR="003C0F4A" w:rsidRPr="00767441">
              <w:rPr>
                <w:rFonts w:ascii="Arial" w:hAnsi="Arial" w:cs="Arial"/>
                <w:sz w:val="22"/>
                <w:szCs w:val="22"/>
              </w:rPr>
              <w:t>outlines who can obtain confidential information from an abuse or neglect investigation that is not in the operation’s monitoring file.</w:t>
            </w:r>
            <w:r w:rsidR="00511032" w:rsidRPr="00767441">
              <w:rPr>
                <w:rFonts w:ascii="Arial" w:hAnsi="Arial" w:cs="Arial"/>
                <w:sz w:val="22"/>
                <w:szCs w:val="22"/>
              </w:rPr>
              <w:t xml:space="preserve"> The proposed changes will:</w:t>
            </w:r>
          </w:p>
          <w:p w:rsidR="00B75164" w:rsidRPr="00767441" w:rsidRDefault="00B75164" w:rsidP="00E5582E">
            <w:pPr>
              <w:pStyle w:val="ListParagraph"/>
              <w:numPr>
                <w:ilvl w:val="0"/>
                <w:numId w:val="10"/>
              </w:numPr>
              <w:spacing w:after="60"/>
              <w:ind w:left="342" w:hanging="342"/>
              <w:rPr>
                <w:rFonts w:ascii="Arial" w:hAnsi="Arial" w:cs="Arial"/>
                <w:sz w:val="22"/>
                <w:szCs w:val="22"/>
              </w:rPr>
            </w:pPr>
            <w:r w:rsidRPr="00767441">
              <w:rPr>
                <w:rFonts w:ascii="Arial" w:hAnsi="Arial" w:cs="Arial"/>
                <w:sz w:val="22"/>
                <w:szCs w:val="22"/>
              </w:rPr>
              <w:t>Add language that the parent of the child</w:t>
            </w:r>
            <w:r w:rsidR="00426B75" w:rsidRPr="00767441">
              <w:rPr>
                <w:rFonts w:ascii="Arial" w:hAnsi="Arial" w:cs="Arial"/>
                <w:sz w:val="22"/>
                <w:szCs w:val="22"/>
              </w:rPr>
              <w:t xml:space="preserve"> who is an alleged perpetrator in the investigation</w:t>
            </w:r>
            <w:r w:rsidRPr="00767441">
              <w:rPr>
                <w:rFonts w:ascii="Arial" w:hAnsi="Arial" w:cs="Arial"/>
                <w:sz w:val="22"/>
                <w:szCs w:val="22"/>
              </w:rPr>
              <w:t xml:space="preserve"> has the right to </w:t>
            </w:r>
            <w:r w:rsidR="00FD028F" w:rsidRPr="00767441">
              <w:rPr>
                <w:rFonts w:ascii="Arial" w:hAnsi="Arial" w:cs="Arial"/>
                <w:sz w:val="22"/>
                <w:szCs w:val="22"/>
              </w:rPr>
              <w:t xml:space="preserve">the abuse/neglect investigation </w:t>
            </w:r>
            <w:r w:rsidRPr="00767441">
              <w:rPr>
                <w:rFonts w:ascii="Arial" w:hAnsi="Arial" w:cs="Arial"/>
                <w:sz w:val="22"/>
                <w:szCs w:val="22"/>
              </w:rPr>
              <w:t>information</w:t>
            </w:r>
            <w:r w:rsidR="001E53CC" w:rsidRPr="00767441">
              <w:rPr>
                <w:rFonts w:ascii="Arial" w:hAnsi="Arial" w:cs="Arial"/>
                <w:sz w:val="22"/>
                <w:szCs w:val="22"/>
              </w:rPr>
              <w:t>;</w:t>
            </w:r>
          </w:p>
          <w:p w:rsidR="00FB2EFB" w:rsidRPr="00767441" w:rsidRDefault="004B25C3" w:rsidP="00E5582E">
            <w:pPr>
              <w:pStyle w:val="ListParagraph"/>
              <w:numPr>
                <w:ilvl w:val="0"/>
                <w:numId w:val="10"/>
              </w:numPr>
              <w:spacing w:after="60"/>
              <w:ind w:left="342" w:hanging="342"/>
              <w:rPr>
                <w:rFonts w:ascii="Arial" w:hAnsi="Arial" w:cs="Arial"/>
                <w:sz w:val="22"/>
                <w:szCs w:val="22"/>
              </w:rPr>
            </w:pPr>
            <w:r w:rsidRPr="00767441">
              <w:rPr>
                <w:rFonts w:ascii="Arial" w:hAnsi="Arial" w:cs="Arial"/>
                <w:sz w:val="22"/>
                <w:szCs w:val="22"/>
              </w:rPr>
              <w:t xml:space="preserve">Amend </w:t>
            </w:r>
            <w:r w:rsidR="00FB2EFB" w:rsidRPr="00767441">
              <w:rPr>
                <w:rFonts w:ascii="Arial" w:hAnsi="Arial" w:cs="Arial"/>
                <w:sz w:val="22"/>
                <w:szCs w:val="22"/>
              </w:rPr>
              <w:t xml:space="preserve">language that currently states that records will be released to an operation who is “cited for abuse or neglect” to “cited for a deficiency”; </w:t>
            </w:r>
          </w:p>
          <w:p w:rsidR="008B767A" w:rsidRPr="00767441" w:rsidRDefault="008B767A" w:rsidP="00657C1B">
            <w:pPr>
              <w:pStyle w:val="ListParagraph"/>
              <w:spacing w:after="60"/>
              <w:ind w:left="342"/>
              <w:rPr>
                <w:rStyle w:val="PRSLTTRTOP"/>
                <w:rFonts w:ascii="Arial" w:hAnsi="Arial" w:cs="Arial"/>
                <w:spacing w:val="-3"/>
                <w:sz w:val="22"/>
                <w:szCs w:val="22"/>
              </w:rPr>
            </w:pPr>
          </w:p>
        </w:tc>
      </w:tr>
      <w:tr w:rsidR="00657C1B" w:rsidRPr="0076744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57C1B" w:rsidRPr="00767441" w:rsidRDefault="00657C1B" w:rsidP="002178FD">
            <w:pPr>
              <w:spacing w:after="60"/>
              <w:rPr>
                <w:rStyle w:val="PRSLTTRTOP"/>
                <w:rFonts w:ascii="Arial" w:hAnsi="Arial" w:cs="Arial"/>
                <w:spacing w:val="-3"/>
                <w:sz w:val="22"/>
                <w:szCs w:val="22"/>
              </w:rPr>
            </w:pPr>
            <w:r w:rsidRPr="00767441">
              <w:rPr>
                <w:rStyle w:val="PRSLTTRTOP"/>
                <w:rFonts w:ascii="Arial" w:hAnsi="Arial" w:cs="Arial"/>
                <w:spacing w:val="-3"/>
                <w:sz w:val="22"/>
                <w:szCs w:val="22"/>
              </w:rPr>
              <w:lastRenderedPageBreak/>
              <w:t>§745.8491</w:t>
            </w:r>
            <w:r>
              <w:rPr>
                <w:rStyle w:val="PRSLTTRTOP"/>
                <w:rFonts w:ascii="Arial" w:hAnsi="Arial" w:cs="Arial"/>
                <w:spacing w:val="-3"/>
                <w:sz w:val="22"/>
                <w:szCs w:val="22"/>
              </w:rPr>
              <w:t xml:space="preserve"> (cont'd)</w:t>
            </w:r>
          </w:p>
        </w:tc>
        <w:tc>
          <w:tcPr>
            <w:tcW w:w="2520" w:type="dxa"/>
            <w:tcBorders>
              <w:top w:val="single" w:sz="6" w:space="0" w:color="auto"/>
              <w:left w:val="single" w:sz="6" w:space="0" w:color="auto"/>
              <w:bottom w:val="single" w:sz="6" w:space="0" w:color="auto"/>
              <w:right w:val="single" w:sz="6" w:space="0" w:color="auto"/>
            </w:tcBorders>
          </w:tcPr>
          <w:p w:rsidR="00657C1B" w:rsidRPr="00767441" w:rsidRDefault="00657C1B" w:rsidP="00C652E6">
            <w:pPr>
              <w:spacing w:after="60"/>
              <w:rPr>
                <w:rStyle w:val="PRSLTTRTOP"/>
                <w:rFonts w:ascii="Arial" w:hAnsi="Arial" w:cs="Arial"/>
                <w:spacing w:val="-3"/>
                <w:sz w:val="22"/>
                <w:szCs w:val="22"/>
              </w:rPr>
            </w:pPr>
          </w:p>
        </w:tc>
        <w:tc>
          <w:tcPr>
            <w:tcW w:w="5130" w:type="dxa"/>
            <w:tcBorders>
              <w:top w:val="single" w:sz="6" w:space="0" w:color="auto"/>
              <w:left w:val="single" w:sz="6" w:space="0" w:color="auto"/>
              <w:bottom w:val="single" w:sz="6" w:space="0" w:color="auto"/>
              <w:right w:val="single" w:sz="6" w:space="0" w:color="auto"/>
            </w:tcBorders>
          </w:tcPr>
          <w:p w:rsidR="00657C1B" w:rsidRPr="00767441" w:rsidRDefault="00657C1B" w:rsidP="00657C1B">
            <w:pPr>
              <w:pStyle w:val="ListParagraph"/>
              <w:numPr>
                <w:ilvl w:val="0"/>
                <w:numId w:val="10"/>
              </w:numPr>
              <w:spacing w:after="60"/>
              <w:ind w:left="342" w:hanging="342"/>
              <w:rPr>
                <w:rFonts w:ascii="Arial" w:hAnsi="Arial" w:cs="Arial"/>
                <w:spacing w:val="-3"/>
                <w:sz w:val="22"/>
                <w:szCs w:val="22"/>
              </w:rPr>
            </w:pPr>
            <w:r w:rsidRPr="00767441">
              <w:rPr>
                <w:rFonts w:ascii="Arial" w:hAnsi="Arial" w:cs="Arial"/>
                <w:sz w:val="22"/>
                <w:szCs w:val="22"/>
              </w:rPr>
              <w:t xml:space="preserve">Add language that with a signed release from the operation, a SSCC for foster care redesign that subcontracts with the operation has the right to the abuse/neglect investigation information when the operation is “cited for a deficiency” as a result of the investigation;  </w:t>
            </w:r>
          </w:p>
          <w:p w:rsidR="00657C1B" w:rsidRPr="00767441" w:rsidRDefault="00657C1B" w:rsidP="00657C1B">
            <w:pPr>
              <w:pStyle w:val="ListParagraph"/>
              <w:numPr>
                <w:ilvl w:val="0"/>
                <w:numId w:val="10"/>
              </w:numPr>
              <w:spacing w:after="60"/>
              <w:ind w:left="342" w:hanging="342"/>
              <w:rPr>
                <w:rFonts w:ascii="Arial" w:hAnsi="Arial" w:cs="Arial"/>
                <w:spacing w:val="-3"/>
                <w:sz w:val="22"/>
                <w:szCs w:val="22"/>
              </w:rPr>
            </w:pPr>
            <w:r w:rsidRPr="00767441">
              <w:rPr>
                <w:rFonts w:ascii="Arial" w:hAnsi="Arial" w:cs="Arial"/>
                <w:sz w:val="22"/>
                <w:szCs w:val="22"/>
              </w:rPr>
              <w:t>Add language to allow prospective adoptive parents to review CCL abuse or neglect records relevant to the child they plan to adopt who is either the subject of the investigation or is an alleged perpetrator in the investigation; and</w:t>
            </w:r>
          </w:p>
          <w:p w:rsidR="00657C1B" w:rsidRPr="00657C1B" w:rsidRDefault="00657C1B" w:rsidP="00657C1B">
            <w:pPr>
              <w:pStyle w:val="ListParagraph"/>
              <w:numPr>
                <w:ilvl w:val="0"/>
                <w:numId w:val="10"/>
              </w:numPr>
              <w:spacing w:after="60"/>
              <w:ind w:left="342" w:hanging="342"/>
              <w:rPr>
                <w:rFonts w:ascii="Arial" w:hAnsi="Arial" w:cs="Arial"/>
                <w:sz w:val="22"/>
                <w:szCs w:val="22"/>
              </w:rPr>
            </w:pPr>
            <w:r w:rsidRPr="00657C1B">
              <w:rPr>
                <w:rFonts w:ascii="Arial" w:hAnsi="Arial" w:cs="Arial"/>
                <w:sz w:val="22"/>
                <w:szCs w:val="22"/>
              </w:rPr>
              <w:t>Add language that the parent of a child who is not the subject of or the alleged perpetrator in the investigation but was a collateral witness during the investigation is entitled to the portion of the investigation record related to their child.</w:t>
            </w:r>
          </w:p>
        </w:tc>
      </w:tr>
      <w:tr w:rsidR="002178FD" w:rsidRPr="0076744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C7A8D" w:rsidRPr="00767441" w:rsidRDefault="00784B19" w:rsidP="002178FD">
            <w:pPr>
              <w:spacing w:after="60"/>
              <w:rPr>
                <w:rStyle w:val="PRSLTTRTOP"/>
                <w:rFonts w:ascii="Arial" w:hAnsi="Arial" w:cs="Arial"/>
                <w:color w:val="000000" w:themeColor="text1"/>
                <w:spacing w:val="-3"/>
                <w:sz w:val="22"/>
                <w:szCs w:val="22"/>
              </w:rPr>
            </w:pPr>
            <w:r w:rsidRPr="00767441">
              <w:rPr>
                <w:rStyle w:val="PRSLTTRTOP"/>
                <w:rFonts w:ascii="Arial" w:hAnsi="Arial" w:cs="Arial"/>
                <w:color w:val="000000" w:themeColor="text1"/>
                <w:spacing w:val="-3"/>
                <w:sz w:val="22"/>
                <w:szCs w:val="22"/>
              </w:rPr>
              <w:t>§</w:t>
            </w:r>
            <w:r w:rsidR="00F27423" w:rsidRPr="00767441">
              <w:rPr>
                <w:rStyle w:val="PRSLTTRTOP"/>
                <w:rFonts w:ascii="Arial" w:hAnsi="Arial" w:cs="Arial"/>
                <w:color w:val="000000" w:themeColor="text1"/>
                <w:spacing w:val="-3"/>
                <w:sz w:val="22"/>
                <w:szCs w:val="22"/>
              </w:rPr>
              <w:t>745.8493</w:t>
            </w:r>
          </w:p>
        </w:tc>
        <w:tc>
          <w:tcPr>
            <w:tcW w:w="2520" w:type="dxa"/>
            <w:tcBorders>
              <w:top w:val="single" w:sz="6" w:space="0" w:color="auto"/>
              <w:left w:val="single" w:sz="6" w:space="0" w:color="auto"/>
              <w:bottom w:val="single" w:sz="6" w:space="0" w:color="auto"/>
              <w:right w:val="single" w:sz="6" w:space="0" w:color="auto"/>
            </w:tcBorders>
          </w:tcPr>
          <w:p w:rsidR="00AC7A8D" w:rsidRPr="00767441" w:rsidRDefault="00F27423" w:rsidP="00C652E6">
            <w:pPr>
              <w:spacing w:after="60"/>
              <w:rPr>
                <w:rStyle w:val="PRSLTTRTOP"/>
                <w:rFonts w:ascii="Arial" w:hAnsi="Arial" w:cs="Arial"/>
                <w:color w:val="000000" w:themeColor="text1"/>
                <w:spacing w:val="-3"/>
                <w:sz w:val="22"/>
                <w:szCs w:val="22"/>
              </w:rPr>
            </w:pPr>
            <w:r w:rsidRPr="00767441">
              <w:rPr>
                <w:rStyle w:val="PRSLTTRTOP"/>
                <w:rFonts w:ascii="Arial" w:hAnsi="Arial" w:cs="Arial"/>
                <w:color w:val="000000" w:themeColor="text1"/>
                <w:spacing w:val="-3"/>
                <w:sz w:val="22"/>
                <w:szCs w:val="22"/>
              </w:rPr>
              <w:t>Amend</w:t>
            </w:r>
          </w:p>
        </w:tc>
        <w:tc>
          <w:tcPr>
            <w:tcW w:w="5130" w:type="dxa"/>
            <w:tcBorders>
              <w:top w:val="single" w:sz="6" w:space="0" w:color="auto"/>
              <w:left w:val="single" w:sz="6" w:space="0" w:color="auto"/>
              <w:bottom w:val="single" w:sz="6" w:space="0" w:color="auto"/>
              <w:right w:val="single" w:sz="6" w:space="0" w:color="auto"/>
            </w:tcBorders>
          </w:tcPr>
          <w:p w:rsidR="00DD12BA" w:rsidRPr="00767441" w:rsidRDefault="002F7C0F" w:rsidP="00767441">
            <w:pPr>
              <w:spacing w:after="60"/>
              <w:rPr>
                <w:rStyle w:val="PRSLTTRTOP"/>
                <w:rFonts w:ascii="Arial" w:hAnsi="Arial" w:cs="Arial"/>
                <w:color w:val="000000" w:themeColor="text1"/>
                <w:spacing w:val="-3"/>
                <w:sz w:val="22"/>
                <w:szCs w:val="22"/>
              </w:rPr>
            </w:pPr>
            <w:r w:rsidRPr="00767441">
              <w:rPr>
                <w:rStyle w:val="PRSLTTRTOP"/>
                <w:rFonts w:ascii="Arial" w:hAnsi="Arial" w:cs="Arial"/>
                <w:color w:val="000000" w:themeColor="text1"/>
                <w:spacing w:val="-3"/>
                <w:sz w:val="22"/>
                <w:szCs w:val="22"/>
              </w:rPr>
              <w:t>Section (a) of t</w:t>
            </w:r>
            <w:r w:rsidR="00511032" w:rsidRPr="00767441">
              <w:rPr>
                <w:rStyle w:val="PRSLTTRTOP"/>
                <w:rFonts w:ascii="Arial" w:hAnsi="Arial" w:cs="Arial"/>
                <w:color w:val="000000" w:themeColor="text1"/>
                <w:spacing w:val="-3"/>
                <w:sz w:val="22"/>
                <w:szCs w:val="22"/>
              </w:rPr>
              <w:t xml:space="preserve">his rule outlines which portions of abuse or neglect investigation records are </w:t>
            </w:r>
            <w:r w:rsidRPr="00767441">
              <w:rPr>
                <w:rStyle w:val="PRSLTTRTOP"/>
                <w:rFonts w:ascii="Arial" w:hAnsi="Arial" w:cs="Arial"/>
                <w:color w:val="000000" w:themeColor="text1"/>
                <w:spacing w:val="-3"/>
                <w:sz w:val="22"/>
                <w:szCs w:val="22"/>
              </w:rPr>
              <w:t xml:space="preserve">generally </w:t>
            </w:r>
            <w:r w:rsidR="00511032" w:rsidRPr="00767441">
              <w:rPr>
                <w:rStyle w:val="PRSLTTRTOP"/>
                <w:rFonts w:ascii="Arial" w:hAnsi="Arial" w:cs="Arial"/>
                <w:color w:val="000000" w:themeColor="text1"/>
                <w:spacing w:val="-3"/>
                <w:sz w:val="22"/>
                <w:szCs w:val="22"/>
              </w:rPr>
              <w:t>confidential</w:t>
            </w:r>
            <w:r w:rsidR="00135103" w:rsidRPr="00767441">
              <w:rPr>
                <w:rStyle w:val="PRSLTTRTOP"/>
                <w:rFonts w:ascii="Arial" w:hAnsi="Arial" w:cs="Arial"/>
                <w:color w:val="000000" w:themeColor="text1"/>
                <w:spacing w:val="-3"/>
                <w:sz w:val="22"/>
                <w:szCs w:val="22"/>
              </w:rPr>
              <w:t xml:space="preserve"> and not releasable to anyone</w:t>
            </w:r>
            <w:r w:rsidR="00511032" w:rsidRPr="00767441">
              <w:rPr>
                <w:rStyle w:val="PRSLTTRTOP"/>
                <w:rFonts w:ascii="Arial" w:hAnsi="Arial" w:cs="Arial"/>
                <w:color w:val="000000" w:themeColor="text1"/>
                <w:spacing w:val="-3"/>
                <w:sz w:val="22"/>
                <w:szCs w:val="22"/>
              </w:rPr>
              <w:t xml:space="preserve">. </w:t>
            </w:r>
            <w:r w:rsidR="00DD12BA" w:rsidRPr="00767441">
              <w:rPr>
                <w:rStyle w:val="PRSLTTRTOP"/>
                <w:rFonts w:ascii="Arial" w:hAnsi="Arial" w:cs="Arial"/>
                <w:color w:val="000000" w:themeColor="text1"/>
                <w:spacing w:val="-3"/>
                <w:sz w:val="22"/>
                <w:szCs w:val="22"/>
              </w:rPr>
              <w:t xml:space="preserve">The proposed changes </w:t>
            </w:r>
            <w:r w:rsidR="00616202" w:rsidRPr="00767441">
              <w:rPr>
                <w:rStyle w:val="PRSLTTRTOP"/>
                <w:rFonts w:ascii="Arial" w:hAnsi="Arial" w:cs="Arial"/>
                <w:color w:val="000000" w:themeColor="text1"/>
                <w:spacing w:val="-3"/>
                <w:sz w:val="22"/>
                <w:szCs w:val="22"/>
              </w:rPr>
              <w:t>will</w:t>
            </w:r>
            <w:r w:rsidR="00DD12BA" w:rsidRPr="00767441">
              <w:rPr>
                <w:rStyle w:val="PRSLTTRTOP"/>
                <w:rFonts w:ascii="Arial" w:hAnsi="Arial" w:cs="Arial"/>
                <w:color w:val="000000" w:themeColor="text1"/>
                <w:spacing w:val="-3"/>
                <w:sz w:val="22"/>
                <w:szCs w:val="22"/>
              </w:rPr>
              <w:t>:</w:t>
            </w:r>
          </w:p>
          <w:p w:rsidR="00DD12BA" w:rsidRPr="00767441" w:rsidRDefault="002F7C0F" w:rsidP="00DD12BA">
            <w:pPr>
              <w:pStyle w:val="ListParagraph"/>
              <w:numPr>
                <w:ilvl w:val="0"/>
                <w:numId w:val="12"/>
              </w:numPr>
              <w:rPr>
                <w:rStyle w:val="PRSLTTRTOP"/>
                <w:rFonts w:ascii="Arial" w:hAnsi="Arial" w:cs="Arial"/>
                <w:color w:val="000000" w:themeColor="text1"/>
                <w:spacing w:val="-3"/>
                <w:sz w:val="22"/>
                <w:szCs w:val="22"/>
              </w:rPr>
            </w:pPr>
            <w:r w:rsidRPr="00767441">
              <w:rPr>
                <w:rStyle w:val="PRSLTTRTOP"/>
                <w:rFonts w:ascii="Arial" w:hAnsi="Arial" w:cs="Arial"/>
                <w:color w:val="000000" w:themeColor="text1"/>
                <w:spacing w:val="-3"/>
                <w:sz w:val="22"/>
                <w:szCs w:val="22"/>
              </w:rPr>
              <w:t>Clarify that in addition to the reporter’s name being confidential, any information that identifies the reporter is also confidential</w:t>
            </w:r>
            <w:r w:rsidR="00DD12BA" w:rsidRPr="00767441">
              <w:rPr>
                <w:rStyle w:val="PRSLTTRTOP"/>
                <w:rFonts w:ascii="Arial" w:hAnsi="Arial" w:cs="Arial"/>
                <w:color w:val="000000" w:themeColor="text1"/>
                <w:spacing w:val="-3"/>
                <w:sz w:val="22"/>
                <w:szCs w:val="22"/>
              </w:rPr>
              <w:t>;</w:t>
            </w:r>
            <w:r w:rsidRPr="00767441">
              <w:rPr>
                <w:rStyle w:val="PRSLTTRTOP"/>
                <w:rFonts w:ascii="Arial" w:hAnsi="Arial" w:cs="Arial"/>
                <w:color w:val="000000" w:themeColor="text1"/>
                <w:spacing w:val="-3"/>
                <w:sz w:val="22"/>
                <w:szCs w:val="22"/>
              </w:rPr>
              <w:t xml:space="preserve"> and</w:t>
            </w:r>
          </w:p>
          <w:p w:rsidR="002F7C0F" w:rsidRPr="00767441" w:rsidRDefault="00616202" w:rsidP="001D7CF7">
            <w:pPr>
              <w:pStyle w:val="ListParagraph"/>
              <w:numPr>
                <w:ilvl w:val="0"/>
                <w:numId w:val="12"/>
              </w:numPr>
              <w:rPr>
                <w:rStyle w:val="PRSLTTRTOP"/>
                <w:rFonts w:ascii="Arial" w:hAnsi="Arial" w:cs="Arial"/>
                <w:color w:val="000000" w:themeColor="text1"/>
                <w:spacing w:val="-3"/>
                <w:sz w:val="22"/>
                <w:szCs w:val="22"/>
              </w:rPr>
            </w:pPr>
            <w:r w:rsidRPr="00767441">
              <w:rPr>
                <w:rStyle w:val="PRSLTTRTOP"/>
                <w:rFonts w:ascii="Arial" w:hAnsi="Arial" w:cs="Arial"/>
                <w:color w:val="000000" w:themeColor="text1"/>
                <w:spacing w:val="-3"/>
                <w:sz w:val="22"/>
                <w:szCs w:val="22"/>
              </w:rPr>
              <w:t>Prohibit t</w:t>
            </w:r>
            <w:r w:rsidR="00DD12BA" w:rsidRPr="00767441">
              <w:rPr>
                <w:rStyle w:val="PRSLTTRTOP"/>
                <w:rFonts w:ascii="Arial" w:hAnsi="Arial" w:cs="Arial"/>
                <w:color w:val="000000" w:themeColor="text1"/>
                <w:spacing w:val="-3"/>
                <w:sz w:val="22"/>
                <w:szCs w:val="22"/>
              </w:rPr>
              <w:t xml:space="preserve">he </w:t>
            </w:r>
            <w:r w:rsidRPr="00767441">
              <w:rPr>
                <w:rStyle w:val="PRSLTTRTOP"/>
                <w:rFonts w:ascii="Arial" w:hAnsi="Arial" w:cs="Arial"/>
                <w:color w:val="000000" w:themeColor="text1"/>
                <w:spacing w:val="-3"/>
                <w:sz w:val="22"/>
                <w:szCs w:val="22"/>
              </w:rPr>
              <w:t xml:space="preserve">release of </w:t>
            </w:r>
            <w:r w:rsidR="00DD12BA" w:rsidRPr="00767441">
              <w:rPr>
                <w:rStyle w:val="PRSLTTRTOP"/>
                <w:rFonts w:ascii="Arial" w:hAnsi="Arial" w:cs="Arial"/>
                <w:color w:val="000000" w:themeColor="text1"/>
                <w:spacing w:val="-3"/>
                <w:sz w:val="22"/>
                <w:szCs w:val="22"/>
              </w:rPr>
              <w:t xml:space="preserve">identities of children except </w:t>
            </w:r>
            <w:r w:rsidR="002F7C0F" w:rsidRPr="00767441">
              <w:rPr>
                <w:rStyle w:val="PRSLTTRTOP"/>
                <w:rFonts w:ascii="Arial" w:hAnsi="Arial" w:cs="Arial"/>
                <w:color w:val="000000" w:themeColor="text1"/>
                <w:spacing w:val="-3"/>
                <w:sz w:val="22"/>
                <w:szCs w:val="22"/>
              </w:rPr>
              <w:t>to</w:t>
            </w:r>
            <w:r w:rsidR="00511032" w:rsidRPr="00767441">
              <w:rPr>
                <w:rStyle w:val="PRSLTTRTOP"/>
                <w:rFonts w:ascii="Arial" w:hAnsi="Arial" w:cs="Arial"/>
                <w:color w:val="000000" w:themeColor="text1"/>
                <w:spacing w:val="-3"/>
                <w:sz w:val="22"/>
                <w:szCs w:val="22"/>
              </w:rPr>
              <w:t xml:space="preserve"> the parent or prospective adoptive parent</w:t>
            </w:r>
            <w:r w:rsidR="00845BA4" w:rsidRPr="00767441">
              <w:rPr>
                <w:rStyle w:val="PRSLTTRTOP"/>
                <w:rFonts w:ascii="Arial" w:hAnsi="Arial" w:cs="Arial"/>
                <w:color w:val="000000" w:themeColor="text1"/>
                <w:spacing w:val="-3"/>
                <w:sz w:val="22"/>
                <w:szCs w:val="22"/>
              </w:rPr>
              <w:t xml:space="preserve">, </w:t>
            </w:r>
            <w:r w:rsidR="002F7C0F" w:rsidRPr="00767441">
              <w:rPr>
                <w:rStyle w:val="PRSLTTRTOP"/>
                <w:rFonts w:ascii="Arial" w:hAnsi="Arial" w:cs="Arial"/>
                <w:color w:val="000000" w:themeColor="text1"/>
                <w:spacing w:val="-3"/>
                <w:sz w:val="22"/>
                <w:szCs w:val="22"/>
              </w:rPr>
              <w:t>or an</w:t>
            </w:r>
            <w:r w:rsidR="00511032" w:rsidRPr="00767441">
              <w:rPr>
                <w:rStyle w:val="PRSLTTRTOP"/>
                <w:rFonts w:ascii="Arial" w:hAnsi="Arial" w:cs="Arial"/>
                <w:color w:val="000000" w:themeColor="text1"/>
                <w:spacing w:val="-3"/>
                <w:sz w:val="22"/>
                <w:szCs w:val="22"/>
              </w:rPr>
              <w:t xml:space="preserve"> operation that was cited for a deficiency as a result of the investigation</w:t>
            </w:r>
            <w:r w:rsidR="002F7C0F" w:rsidRPr="00767441">
              <w:rPr>
                <w:rStyle w:val="PRSLTTRTOP"/>
                <w:rFonts w:ascii="Arial" w:hAnsi="Arial" w:cs="Arial"/>
                <w:color w:val="000000" w:themeColor="text1"/>
                <w:spacing w:val="-3"/>
                <w:sz w:val="22"/>
                <w:szCs w:val="22"/>
              </w:rPr>
              <w:t>.</w:t>
            </w:r>
          </w:p>
          <w:p w:rsidR="002F7C0F" w:rsidRPr="00767441" w:rsidRDefault="002F7C0F" w:rsidP="002F7C0F">
            <w:pPr>
              <w:pStyle w:val="ListParagraph"/>
              <w:rPr>
                <w:rStyle w:val="PRSLTTRTOP"/>
                <w:rFonts w:ascii="Arial" w:hAnsi="Arial" w:cs="Arial"/>
                <w:color w:val="000000" w:themeColor="text1"/>
                <w:spacing w:val="-3"/>
                <w:sz w:val="22"/>
                <w:szCs w:val="22"/>
              </w:rPr>
            </w:pPr>
          </w:p>
          <w:p w:rsidR="002F7C0F" w:rsidRPr="00767441" w:rsidRDefault="002F7C0F" w:rsidP="002F7C0F">
            <w:pPr>
              <w:rPr>
                <w:rStyle w:val="PRSLTTRTOP"/>
                <w:rFonts w:ascii="Arial" w:hAnsi="Arial" w:cs="Arial"/>
                <w:color w:val="000000" w:themeColor="text1"/>
                <w:spacing w:val="-3"/>
                <w:sz w:val="22"/>
                <w:szCs w:val="22"/>
              </w:rPr>
            </w:pPr>
            <w:r w:rsidRPr="00767441">
              <w:rPr>
                <w:rStyle w:val="PRSLTTRTOP"/>
                <w:rFonts w:ascii="Arial" w:hAnsi="Arial" w:cs="Arial"/>
                <w:color w:val="000000" w:themeColor="text1"/>
                <w:spacing w:val="-3"/>
                <w:sz w:val="22"/>
                <w:szCs w:val="22"/>
              </w:rPr>
              <w:t>Section (b) of this rule outlines the situations where the information in (a) can be released to certain parties (e.g. DFPS staff, law enforcement, state legislators, or as court ordered).</w:t>
            </w:r>
          </w:p>
          <w:p w:rsidR="002F7C0F" w:rsidRPr="00767441" w:rsidRDefault="002F7C0F" w:rsidP="002F7C0F">
            <w:pPr>
              <w:rPr>
                <w:rStyle w:val="PRSLTTRTOP"/>
                <w:rFonts w:ascii="Arial" w:hAnsi="Arial" w:cs="Arial"/>
                <w:color w:val="000000" w:themeColor="text1"/>
                <w:spacing w:val="-3"/>
                <w:sz w:val="22"/>
                <w:szCs w:val="22"/>
              </w:rPr>
            </w:pPr>
          </w:p>
          <w:p w:rsidR="00AC7A8D" w:rsidRPr="00767441" w:rsidRDefault="002F7C0F" w:rsidP="002F7C0F">
            <w:pPr>
              <w:rPr>
                <w:rStyle w:val="PRSLTTRTOP"/>
                <w:rFonts w:ascii="Arial" w:hAnsi="Arial" w:cs="Arial"/>
                <w:color w:val="000000" w:themeColor="text1"/>
                <w:spacing w:val="-3"/>
                <w:sz w:val="22"/>
                <w:szCs w:val="22"/>
              </w:rPr>
            </w:pPr>
            <w:r w:rsidRPr="00767441">
              <w:rPr>
                <w:rStyle w:val="PRSLTTRTOP"/>
                <w:rFonts w:ascii="Arial" w:hAnsi="Arial" w:cs="Arial"/>
                <w:color w:val="000000" w:themeColor="text1"/>
                <w:spacing w:val="-3"/>
                <w:sz w:val="22"/>
                <w:szCs w:val="22"/>
              </w:rPr>
              <w:t>Section (c) of this rule a</w:t>
            </w:r>
            <w:r w:rsidR="00616202" w:rsidRPr="00767441">
              <w:rPr>
                <w:rStyle w:val="PRSLTTRTOP"/>
                <w:rFonts w:ascii="Arial" w:hAnsi="Arial" w:cs="Arial"/>
                <w:color w:val="000000" w:themeColor="text1"/>
                <w:spacing w:val="-3"/>
                <w:sz w:val="22"/>
                <w:szCs w:val="22"/>
              </w:rPr>
              <w:t>llow</w:t>
            </w:r>
            <w:r w:rsidRPr="00767441">
              <w:rPr>
                <w:rStyle w:val="PRSLTTRTOP"/>
                <w:rFonts w:ascii="Arial" w:hAnsi="Arial" w:cs="Arial"/>
                <w:color w:val="000000" w:themeColor="text1"/>
                <w:spacing w:val="-3"/>
                <w:sz w:val="22"/>
                <w:szCs w:val="22"/>
              </w:rPr>
              <w:t>s</w:t>
            </w:r>
            <w:r w:rsidR="00616202" w:rsidRPr="00767441">
              <w:rPr>
                <w:rStyle w:val="PRSLTTRTOP"/>
                <w:rFonts w:ascii="Arial" w:hAnsi="Arial" w:cs="Arial"/>
                <w:color w:val="000000" w:themeColor="text1"/>
                <w:spacing w:val="-3"/>
                <w:sz w:val="22"/>
                <w:szCs w:val="22"/>
              </w:rPr>
              <w:t xml:space="preserve"> </w:t>
            </w:r>
            <w:r w:rsidR="00DD12BA" w:rsidRPr="00767441">
              <w:rPr>
                <w:rStyle w:val="PRSLTTRTOP"/>
                <w:rFonts w:ascii="Arial" w:hAnsi="Arial" w:cs="Arial"/>
                <w:color w:val="000000" w:themeColor="text1"/>
                <w:spacing w:val="-3"/>
                <w:sz w:val="22"/>
                <w:szCs w:val="22"/>
              </w:rPr>
              <w:t xml:space="preserve">DFPS </w:t>
            </w:r>
            <w:r w:rsidR="00616202" w:rsidRPr="00767441">
              <w:rPr>
                <w:rStyle w:val="PRSLTTRTOP"/>
                <w:rFonts w:ascii="Arial" w:hAnsi="Arial" w:cs="Arial"/>
                <w:color w:val="000000" w:themeColor="text1"/>
                <w:spacing w:val="-3"/>
                <w:sz w:val="22"/>
                <w:szCs w:val="22"/>
              </w:rPr>
              <w:t>to</w:t>
            </w:r>
            <w:r w:rsidR="00DD12BA" w:rsidRPr="00767441">
              <w:rPr>
                <w:rStyle w:val="PRSLTTRTOP"/>
                <w:rFonts w:ascii="Arial" w:hAnsi="Arial" w:cs="Arial"/>
                <w:color w:val="000000" w:themeColor="text1"/>
                <w:spacing w:val="-3"/>
                <w:sz w:val="22"/>
                <w:szCs w:val="22"/>
              </w:rPr>
              <w:t xml:space="preserve"> withhold information in its records if the agency deems it necessary to ensure the safety of an individual.</w:t>
            </w:r>
          </w:p>
        </w:tc>
      </w:tr>
    </w:tbl>
    <w:p w:rsidR="00A045C3" w:rsidRPr="00767441" w:rsidRDefault="00A045C3" w:rsidP="00FF6B56">
      <w:pPr>
        <w:pStyle w:val="Heading2"/>
        <w:shd w:val="pct12" w:color="auto" w:fill="auto"/>
        <w:spacing w:after="120"/>
        <w:rPr>
          <w:rFonts w:cs="Arial"/>
          <w:b w:val="0"/>
          <w:i w:val="0"/>
          <w:color w:val="000000" w:themeColor="text1"/>
          <w:szCs w:val="24"/>
        </w:rPr>
      </w:pPr>
      <w:bookmarkStart w:id="0" w:name="Column1Title"/>
      <w:bookmarkEnd w:id="0"/>
      <w:r w:rsidRPr="00767441">
        <w:rPr>
          <w:rFonts w:cs="Arial"/>
          <w:b w:val="0"/>
          <w:i w:val="0"/>
          <w:color w:val="000000" w:themeColor="text1"/>
          <w:szCs w:val="24"/>
        </w:rPr>
        <w:t>STATUTORY AUTHORITY AND STATUTES AFFECTED</w:t>
      </w:r>
    </w:p>
    <w:p w:rsidR="002644F5" w:rsidRPr="00767441" w:rsidRDefault="00A045C3" w:rsidP="00917544">
      <w:pPr>
        <w:pStyle w:val="BodyText1"/>
      </w:pPr>
      <w:r w:rsidRPr="00767441">
        <w:rPr>
          <w:color w:val="000000" w:themeColor="text1"/>
        </w:rPr>
        <w:t xml:space="preserve">The </w:t>
      </w:r>
      <w:r w:rsidR="00543603" w:rsidRPr="00767441">
        <w:rPr>
          <w:color w:val="000000" w:themeColor="text1"/>
        </w:rPr>
        <w:t>modification</w:t>
      </w:r>
      <w:r w:rsidRPr="00767441">
        <w:rPr>
          <w:color w:val="000000" w:themeColor="text1"/>
        </w:rPr>
        <w:t xml:space="preserve"> is proposed under Human Resources Code (HRC) §40.0505 and Government Code §531.0055, which provide</w:t>
      </w:r>
      <w:r w:rsidR="00E728A4" w:rsidRPr="00767441">
        <w:rPr>
          <w:color w:val="000000" w:themeColor="text1"/>
        </w:rPr>
        <w:t>s</w:t>
      </w:r>
      <w:r w:rsidRPr="00767441">
        <w:rPr>
          <w:color w:val="000000" w:themeColor="text1"/>
        </w:rPr>
        <w:t xml:space="preserve"> that the Health </w:t>
      </w:r>
      <w:r w:rsidRPr="00767441">
        <w:t>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rsidRPr="00767441">
        <w:t xml:space="preserve"> </w:t>
      </w:r>
    </w:p>
    <w:p w:rsidR="0087046C" w:rsidRPr="00767441" w:rsidRDefault="0087046C" w:rsidP="00917544">
      <w:pPr>
        <w:pStyle w:val="BodyText1"/>
      </w:pPr>
    </w:p>
    <w:p w:rsidR="0087046C" w:rsidRPr="00767441" w:rsidRDefault="0087046C" w:rsidP="00917544">
      <w:pPr>
        <w:pStyle w:val="BodyText1"/>
      </w:pPr>
      <w:r w:rsidRPr="00767441">
        <w:lastRenderedPageBreak/>
        <w:t>The amendments also implement HRC §40.005 and §42.042.</w:t>
      </w:r>
    </w:p>
    <w:p w:rsidR="00A045C3" w:rsidRPr="00767441" w:rsidRDefault="00B851DB" w:rsidP="00FF6B56">
      <w:pPr>
        <w:pStyle w:val="Heading2"/>
        <w:shd w:val="pct12" w:color="auto" w:fill="auto"/>
        <w:spacing w:after="120"/>
        <w:rPr>
          <w:rFonts w:cs="Arial"/>
          <w:b w:val="0"/>
          <w:i w:val="0"/>
          <w:szCs w:val="24"/>
        </w:rPr>
      </w:pPr>
      <w:r w:rsidRPr="00767441">
        <w:rPr>
          <w:rFonts w:cs="Arial"/>
          <w:b w:val="0"/>
          <w:i w:val="0"/>
          <w:szCs w:val="24"/>
        </w:rPr>
        <w:t>FISCAL IMPLICATIONS</w:t>
      </w:r>
    </w:p>
    <w:p w:rsidR="00B851DB" w:rsidRPr="00767441" w:rsidRDefault="001719B9" w:rsidP="00917544">
      <w:pPr>
        <w:pStyle w:val="BodyText1"/>
      </w:pPr>
      <w:r w:rsidRPr="00767441">
        <w:t xml:space="preserve">(a) Fiscal Impact. </w:t>
      </w:r>
      <w:r w:rsidR="00B851DB" w:rsidRPr="00767441">
        <w:t xml:space="preserve">For each of the first five years that the rules will be in effect there will not be costs or revenues to state or local government as a result of enforcing or administering this section.  </w:t>
      </w:r>
    </w:p>
    <w:p w:rsidR="00B851DB" w:rsidRPr="00767441" w:rsidRDefault="00B851DB" w:rsidP="00B851DB">
      <w:pPr>
        <w:pStyle w:val="BodyText"/>
      </w:pPr>
    </w:p>
    <w:p w:rsidR="00917544" w:rsidRPr="00767441" w:rsidRDefault="00B851DB" w:rsidP="00917544">
      <w:pPr>
        <w:pStyle w:val="BodyText1"/>
      </w:pPr>
      <w:r w:rsidRPr="00767441">
        <w:t>(b) Public Costs and Benefits. For each of the first five years that the proposed sections will be in effect, the public benefit anticipated as a result</w:t>
      </w:r>
      <w:r w:rsidR="00A1724F" w:rsidRPr="00767441">
        <w:t xml:space="preserve"> of the rule change will be that </w:t>
      </w:r>
      <w:r w:rsidRPr="00767441">
        <w:t xml:space="preserve"> </w:t>
      </w:r>
    </w:p>
    <w:p w:rsidR="00917544" w:rsidRPr="00767441" w:rsidRDefault="00917544" w:rsidP="00917544">
      <w:pPr>
        <w:pStyle w:val="BodyText1"/>
      </w:pPr>
    </w:p>
    <w:p w:rsidR="00917544" w:rsidRPr="00767441" w:rsidRDefault="0087046C" w:rsidP="000231E3">
      <w:pPr>
        <w:pStyle w:val="BodyText1"/>
        <w:numPr>
          <w:ilvl w:val="0"/>
          <w:numId w:val="9"/>
        </w:numPr>
      </w:pPr>
      <w:r w:rsidRPr="00767441">
        <w:t xml:space="preserve">Parents and </w:t>
      </w:r>
      <w:r w:rsidR="00857669" w:rsidRPr="00767441">
        <w:t xml:space="preserve">prospective </w:t>
      </w:r>
      <w:r w:rsidR="004E3298" w:rsidRPr="00767441">
        <w:t>adoptive parent</w:t>
      </w:r>
      <w:r w:rsidRPr="00767441">
        <w:t>s</w:t>
      </w:r>
      <w:r w:rsidR="004E3298" w:rsidRPr="00767441">
        <w:t xml:space="preserve"> </w:t>
      </w:r>
      <w:r w:rsidR="007464DC" w:rsidRPr="00767441">
        <w:t xml:space="preserve">will </w:t>
      </w:r>
      <w:r w:rsidR="004E3298" w:rsidRPr="00767441">
        <w:t xml:space="preserve">have access to important information regarding </w:t>
      </w:r>
      <w:r w:rsidR="00D95A30" w:rsidRPr="00767441">
        <w:t xml:space="preserve">a </w:t>
      </w:r>
      <w:r w:rsidR="004E3298" w:rsidRPr="00767441">
        <w:t>child’s abuse or neglect history with Licensing;</w:t>
      </w:r>
      <w:r w:rsidR="006F1397" w:rsidRPr="00767441">
        <w:t xml:space="preserve"> </w:t>
      </w:r>
    </w:p>
    <w:p w:rsidR="0087046C" w:rsidRPr="00767441" w:rsidRDefault="0087046C" w:rsidP="0087046C">
      <w:pPr>
        <w:pStyle w:val="CommentText"/>
        <w:numPr>
          <w:ilvl w:val="0"/>
          <w:numId w:val="9"/>
        </w:numPr>
        <w:rPr>
          <w:rFonts w:ascii="Arial" w:hAnsi="Arial" w:cs="Arial"/>
          <w:sz w:val="24"/>
          <w:szCs w:val="24"/>
        </w:rPr>
      </w:pPr>
      <w:r w:rsidRPr="00767441">
        <w:rPr>
          <w:rFonts w:ascii="Arial" w:hAnsi="Arial" w:cs="Arial"/>
          <w:sz w:val="24"/>
          <w:szCs w:val="24"/>
        </w:rPr>
        <w:t>An operation and the SSCC will have the opportunity to review the record that resulted in a minimum standard citation the operation received during the course of an investigation;</w:t>
      </w:r>
    </w:p>
    <w:p w:rsidR="00280629" w:rsidRPr="00767441" w:rsidRDefault="00280629" w:rsidP="00280629">
      <w:pPr>
        <w:pStyle w:val="BodyText1"/>
        <w:numPr>
          <w:ilvl w:val="0"/>
          <w:numId w:val="9"/>
        </w:numPr>
      </w:pPr>
      <w:r w:rsidRPr="00767441">
        <w:t>A</w:t>
      </w:r>
      <w:r w:rsidR="00857669" w:rsidRPr="00767441">
        <w:t xml:space="preserve"> child’s identity </w:t>
      </w:r>
      <w:r w:rsidRPr="00767441">
        <w:t xml:space="preserve">will be protected and kept </w:t>
      </w:r>
      <w:r w:rsidR="00857669" w:rsidRPr="00767441">
        <w:t>confidential</w:t>
      </w:r>
      <w:r w:rsidRPr="00767441">
        <w:t>; and</w:t>
      </w:r>
    </w:p>
    <w:p w:rsidR="006F1397" w:rsidRPr="00767441" w:rsidRDefault="00280629" w:rsidP="00280629">
      <w:pPr>
        <w:pStyle w:val="BodyText1"/>
        <w:numPr>
          <w:ilvl w:val="0"/>
          <w:numId w:val="9"/>
        </w:numPr>
      </w:pPr>
      <w:r w:rsidRPr="00767441">
        <w:t>An individual’s safety may be considered in a request</w:t>
      </w:r>
      <w:r w:rsidR="00616202" w:rsidRPr="00767441">
        <w:t xml:space="preserve"> for confidential records</w:t>
      </w:r>
      <w:r w:rsidRPr="00767441">
        <w:t>.</w:t>
      </w:r>
    </w:p>
    <w:p w:rsidR="00CC5353" w:rsidRDefault="00CC5353" w:rsidP="00917544">
      <w:pPr>
        <w:pStyle w:val="BodyText1"/>
      </w:pPr>
    </w:p>
    <w:p w:rsidR="00B851DB" w:rsidRPr="00917544" w:rsidRDefault="00B851DB" w:rsidP="00917544">
      <w:pPr>
        <w:pStyle w:val="BodyText1"/>
      </w:pPr>
      <w:r w:rsidRPr="00917544">
        <w:t>There is no anticipated economic cost to persons who are required to comply with the proposed sections.</w:t>
      </w:r>
    </w:p>
    <w:p w:rsidR="00B851DB" w:rsidRDefault="00B851DB" w:rsidP="00B851DB">
      <w:pPr>
        <w:pStyle w:val="BodyText"/>
      </w:pPr>
    </w:p>
    <w:p w:rsidR="00B851DB" w:rsidRDefault="00B851DB" w:rsidP="00917544">
      <w:pPr>
        <w:pStyle w:val="BodyText1"/>
      </w:pPr>
      <w:r>
        <w:t xml:space="preserve">(c) Impact on Business. There is no anticipated adverse impact on small, micro, and large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B851DB" w:rsidRDefault="00B851DB" w:rsidP="00917544">
      <w:pPr>
        <w:pStyle w:val="BodyText1"/>
      </w:pPr>
    </w:p>
    <w:p w:rsidR="00B851DB" w:rsidRDefault="00B851DB" w:rsidP="00917544">
      <w:pPr>
        <w:pStyle w:val="BodyText1"/>
      </w:pPr>
      <w:r>
        <w:t>(d) Local Employment Impact and Takings Statements. No local employment impact statement was required for this rule.  The agency is not required to complete a takings impact assessment regarding the proposed section(s).</w:t>
      </w:r>
    </w:p>
    <w:p w:rsidR="00B851DB" w:rsidRDefault="00B851DB" w:rsidP="00B851DB">
      <w:pPr>
        <w:pStyle w:val="BodyTextIndent2"/>
        <w:ind w:left="0"/>
      </w:pPr>
    </w:p>
    <w:p w:rsidR="00B851DB" w:rsidRDefault="00B851DB" w:rsidP="00917544">
      <w:pPr>
        <w:pStyle w:val="BodyText1"/>
      </w:pPr>
      <w:r>
        <w:t xml:space="preserve">(e) Technology Impact.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312E25" w:rsidRDefault="00964CCD" w:rsidP="00917544">
      <w:pPr>
        <w:pStyle w:val="BodyText1"/>
        <w:rPr>
          <w:i/>
          <w:iCs/>
        </w:rPr>
      </w:pPr>
      <w:r w:rsidRPr="00E72D1C">
        <w:t>DFPS shared draft copies of the proposed rule changes with all members of the Committee on Licensing Standards for their review and comment.</w:t>
      </w:r>
      <w:r>
        <w:t xml:space="preserve">  Stakeholder input will be obtained during the public comment period.</w:t>
      </w:r>
      <w:r w:rsidRPr="007D3092">
        <w:t xml:space="preserve"> </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917544">
      <w:pPr>
        <w:pStyle w:val="BodyText1"/>
      </w:pPr>
      <w:r>
        <w:t xml:space="preserve">Attached is a copy of the proposed change to the rule section as staff recommended for submittal to the </w:t>
      </w:r>
      <w:r>
        <w:rPr>
          <w:i/>
          <w:iCs/>
        </w:rPr>
        <w:t>Texas Register</w:t>
      </w:r>
      <w:r>
        <w:t>.</w:t>
      </w:r>
    </w:p>
    <w:p w:rsidR="00A045C3" w:rsidRDefault="00A045C3" w:rsidP="00917544">
      <w:pPr>
        <w:pStyle w:val="BodyText1"/>
      </w:pPr>
    </w:p>
    <w:sectPr w:rsidR="00A045C3" w:rsidSect="006D369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BA" w:rsidRDefault="001056BA">
      <w:r>
        <w:separator/>
      </w:r>
    </w:p>
  </w:endnote>
  <w:endnote w:type="continuationSeparator" w:id="0">
    <w:p w:rsidR="001056BA" w:rsidRDefault="0010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D0" w:rsidRDefault="00871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76" w:rsidRDefault="00D60676">
    <w:pPr>
      <w:pStyle w:val="Footer"/>
      <w:jc w:val="center"/>
    </w:pPr>
    <w:r>
      <w:t>AN EQUAL OPPORTUNITY 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D0" w:rsidRDefault="00871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BA" w:rsidRDefault="001056BA">
      <w:r>
        <w:separator/>
      </w:r>
    </w:p>
  </w:footnote>
  <w:footnote w:type="continuationSeparator" w:id="0">
    <w:p w:rsidR="001056BA" w:rsidRDefault="00105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D0" w:rsidRDefault="00871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76" w:rsidRDefault="00D60676">
    <w:pPr>
      <w:pStyle w:val="Header"/>
      <w:rPr>
        <w:rFonts w:ascii="Arial" w:hAnsi="Arial" w:cs="Arial"/>
      </w:rPr>
    </w:pPr>
    <w:r>
      <w:rPr>
        <w:rFonts w:ascii="Arial" w:hAnsi="Arial" w:cs="Arial"/>
      </w:rPr>
      <w:t>Agenda Item</w:t>
    </w:r>
    <w:r w:rsidR="008710D0">
      <w:rPr>
        <w:rFonts w:ascii="Arial" w:hAnsi="Arial" w:cs="Arial"/>
      </w:rPr>
      <w:t xml:space="preserve"> </w:t>
    </w:r>
    <w:r w:rsidR="008710D0">
      <w:rPr>
        <w:rFonts w:ascii="Arial" w:hAnsi="Arial" w:cs="Arial"/>
      </w:rPr>
      <w:t>5a</w:t>
    </w:r>
    <w:bookmarkStart w:id="1" w:name="_GoBack"/>
    <w:bookmarkEnd w:id="1"/>
    <w:r>
      <w:rPr>
        <w:rFonts w:ascii="Arial" w:hAnsi="Arial" w:cs="Arial"/>
      </w:rPr>
      <w:t xml:space="preserve"> </w:t>
    </w:r>
  </w:p>
  <w:p w:rsidR="00D60676" w:rsidRDefault="00D60676">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10D0">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8710D0">
      <w:rPr>
        <w:rStyle w:val="PageNumber"/>
        <w:rFonts w:ascii="Arial" w:hAnsi="Arial" w:cs="Arial"/>
        <w:noProof/>
      </w:rPr>
      <w:t>4</w:t>
    </w:r>
    <w:r>
      <w:rPr>
        <w:rStyle w:val="PageNumber"/>
        <w:rFonts w:ascii="Arial" w:hAnsi="Arial" w:cs="Arial"/>
      </w:rPr>
      <w:fldChar w:fldCharType="end"/>
    </w:r>
  </w:p>
  <w:p w:rsidR="00D60676" w:rsidRDefault="00D60676">
    <w:pPr>
      <w:pStyle w:val="Header"/>
      <w:rPr>
        <w:rStyle w:val="PageNumber"/>
        <w:rFonts w:ascii="Arial" w:hAnsi="Arial" w:cs="Arial"/>
      </w:rPr>
    </w:pPr>
  </w:p>
  <w:p w:rsidR="00D60676" w:rsidRDefault="00D60676">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D0" w:rsidRDefault="00871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3069BE"/>
    <w:multiLevelType w:val="hybridMultilevel"/>
    <w:tmpl w:val="351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181B63"/>
    <w:multiLevelType w:val="hybridMultilevel"/>
    <w:tmpl w:val="C390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56A72"/>
    <w:multiLevelType w:val="hybridMultilevel"/>
    <w:tmpl w:val="487A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44C45"/>
    <w:multiLevelType w:val="hybridMultilevel"/>
    <w:tmpl w:val="D216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34957"/>
    <w:multiLevelType w:val="hybridMultilevel"/>
    <w:tmpl w:val="B724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252D1"/>
    <w:multiLevelType w:val="hybridMultilevel"/>
    <w:tmpl w:val="D5523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562BD1"/>
    <w:multiLevelType w:val="hybridMultilevel"/>
    <w:tmpl w:val="F5AA0F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D6A86"/>
    <w:multiLevelType w:val="hybridMultilevel"/>
    <w:tmpl w:val="B3AA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B2B65"/>
    <w:multiLevelType w:val="hybridMultilevel"/>
    <w:tmpl w:val="1D0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0"/>
  </w:num>
  <w:num w:numId="5">
    <w:abstractNumId w:val="6"/>
  </w:num>
  <w:num w:numId="6">
    <w:abstractNumId w:val="7"/>
  </w:num>
  <w:num w:numId="7">
    <w:abstractNumId w:val="4"/>
  </w:num>
  <w:num w:numId="8">
    <w:abstractNumId w:val="5"/>
  </w:num>
  <w:num w:numId="9">
    <w:abstractNumId w:val="11"/>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10D5A"/>
    <w:rsid w:val="0001435C"/>
    <w:rsid w:val="00021E7A"/>
    <w:rsid w:val="000231E3"/>
    <w:rsid w:val="00024463"/>
    <w:rsid w:val="00036C59"/>
    <w:rsid w:val="000854E6"/>
    <w:rsid w:val="00086192"/>
    <w:rsid w:val="000925CE"/>
    <w:rsid w:val="000C45AA"/>
    <w:rsid w:val="000C64EE"/>
    <w:rsid w:val="000D4F95"/>
    <w:rsid w:val="000D57CD"/>
    <w:rsid w:val="000E155A"/>
    <w:rsid w:val="000E3A10"/>
    <w:rsid w:val="000F0940"/>
    <w:rsid w:val="000F205B"/>
    <w:rsid w:val="000F264B"/>
    <w:rsid w:val="000F70EC"/>
    <w:rsid w:val="0010139C"/>
    <w:rsid w:val="0010263F"/>
    <w:rsid w:val="0010514C"/>
    <w:rsid w:val="001056BA"/>
    <w:rsid w:val="00110FF2"/>
    <w:rsid w:val="00111256"/>
    <w:rsid w:val="00122BF8"/>
    <w:rsid w:val="00126ADE"/>
    <w:rsid w:val="00132D81"/>
    <w:rsid w:val="001344C3"/>
    <w:rsid w:val="00135103"/>
    <w:rsid w:val="001416BD"/>
    <w:rsid w:val="00151E99"/>
    <w:rsid w:val="001622EE"/>
    <w:rsid w:val="001719B9"/>
    <w:rsid w:val="00195D5B"/>
    <w:rsid w:val="00195E3E"/>
    <w:rsid w:val="001A2A58"/>
    <w:rsid w:val="001A4258"/>
    <w:rsid w:val="001A4FDC"/>
    <w:rsid w:val="001A7EF6"/>
    <w:rsid w:val="001C08DD"/>
    <w:rsid w:val="001C09B2"/>
    <w:rsid w:val="001C1DA8"/>
    <w:rsid w:val="001D0FB0"/>
    <w:rsid w:val="001D7CF7"/>
    <w:rsid w:val="001E2DBE"/>
    <w:rsid w:val="001E53CC"/>
    <w:rsid w:val="001F3D1F"/>
    <w:rsid w:val="00205423"/>
    <w:rsid w:val="00215358"/>
    <w:rsid w:val="002178FD"/>
    <w:rsid w:val="002270C8"/>
    <w:rsid w:val="00263F20"/>
    <w:rsid w:val="002644F5"/>
    <w:rsid w:val="00267B9E"/>
    <w:rsid w:val="002753AC"/>
    <w:rsid w:val="00280629"/>
    <w:rsid w:val="0028367F"/>
    <w:rsid w:val="002855B6"/>
    <w:rsid w:val="00293A99"/>
    <w:rsid w:val="002B0E48"/>
    <w:rsid w:val="002E0863"/>
    <w:rsid w:val="002E0D71"/>
    <w:rsid w:val="002F7C0F"/>
    <w:rsid w:val="00312E25"/>
    <w:rsid w:val="00320E02"/>
    <w:rsid w:val="00324A38"/>
    <w:rsid w:val="0033068A"/>
    <w:rsid w:val="003458CB"/>
    <w:rsid w:val="00347251"/>
    <w:rsid w:val="00354D4E"/>
    <w:rsid w:val="00360913"/>
    <w:rsid w:val="00362B1A"/>
    <w:rsid w:val="003703F5"/>
    <w:rsid w:val="00376C7F"/>
    <w:rsid w:val="003A23E9"/>
    <w:rsid w:val="003C0F4A"/>
    <w:rsid w:val="003C5196"/>
    <w:rsid w:val="003F08A6"/>
    <w:rsid w:val="003F6C98"/>
    <w:rsid w:val="00405D14"/>
    <w:rsid w:val="004212AF"/>
    <w:rsid w:val="004246B2"/>
    <w:rsid w:val="00426B75"/>
    <w:rsid w:val="00431F1B"/>
    <w:rsid w:val="004323E1"/>
    <w:rsid w:val="004327F8"/>
    <w:rsid w:val="004436B4"/>
    <w:rsid w:val="00444EFC"/>
    <w:rsid w:val="004546CE"/>
    <w:rsid w:val="00457208"/>
    <w:rsid w:val="00474866"/>
    <w:rsid w:val="00483117"/>
    <w:rsid w:val="00495511"/>
    <w:rsid w:val="004A67EC"/>
    <w:rsid w:val="004B25C3"/>
    <w:rsid w:val="004C6E07"/>
    <w:rsid w:val="004E0A2E"/>
    <w:rsid w:val="004E3298"/>
    <w:rsid w:val="004E57E2"/>
    <w:rsid w:val="0051012B"/>
    <w:rsid w:val="00511032"/>
    <w:rsid w:val="00517450"/>
    <w:rsid w:val="00543603"/>
    <w:rsid w:val="00553154"/>
    <w:rsid w:val="00580AD7"/>
    <w:rsid w:val="005810EC"/>
    <w:rsid w:val="00586E25"/>
    <w:rsid w:val="00597E82"/>
    <w:rsid w:val="005A6185"/>
    <w:rsid w:val="005B2112"/>
    <w:rsid w:val="005B3452"/>
    <w:rsid w:val="005C3089"/>
    <w:rsid w:val="005C3A1D"/>
    <w:rsid w:val="005F78E9"/>
    <w:rsid w:val="00612816"/>
    <w:rsid w:val="006141E2"/>
    <w:rsid w:val="00616202"/>
    <w:rsid w:val="00623628"/>
    <w:rsid w:val="00626D0A"/>
    <w:rsid w:val="00634A6A"/>
    <w:rsid w:val="00645F2D"/>
    <w:rsid w:val="00657C1B"/>
    <w:rsid w:val="00661C4C"/>
    <w:rsid w:val="00683F7C"/>
    <w:rsid w:val="006A120F"/>
    <w:rsid w:val="006A250F"/>
    <w:rsid w:val="006C41C5"/>
    <w:rsid w:val="006D3694"/>
    <w:rsid w:val="006D61C2"/>
    <w:rsid w:val="006D7289"/>
    <w:rsid w:val="006E1AB3"/>
    <w:rsid w:val="006E473E"/>
    <w:rsid w:val="006E790B"/>
    <w:rsid w:val="006F1397"/>
    <w:rsid w:val="006F64EA"/>
    <w:rsid w:val="00707FF7"/>
    <w:rsid w:val="0073037D"/>
    <w:rsid w:val="00741A85"/>
    <w:rsid w:val="00744EB2"/>
    <w:rsid w:val="007464DC"/>
    <w:rsid w:val="00752FEB"/>
    <w:rsid w:val="00754CED"/>
    <w:rsid w:val="00767441"/>
    <w:rsid w:val="00784B19"/>
    <w:rsid w:val="007949DA"/>
    <w:rsid w:val="007A0144"/>
    <w:rsid w:val="007A756A"/>
    <w:rsid w:val="007B37BE"/>
    <w:rsid w:val="007C2FB3"/>
    <w:rsid w:val="007D1B21"/>
    <w:rsid w:val="007D58BA"/>
    <w:rsid w:val="007D65B1"/>
    <w:rsid w:val="007E2AA7"/>
    <w:rsid w:val="00811990"/>
    <w:rsid w:val="008221DA"/>
    <w:rsid w:val="00845BA4"/>
    <w:rsid w:val="00857669"/>
    <w:rsid w:val="0087031E"/>
    <w:rsid w:val="0087046C"/>
    <w:rsid w:val="008710D0"/>
    <w:rsid w:val="008746DC"/>
    <w:rsid w:val="00884993"/>
    <w:rsid w:val="00892EC8"/>
    <w:rsid w:val="008B2DC0"/>
    <w:rsid w:val="008B767A"/>
    <w:rsid w:val="008D1EEA"/>
    <w:rsid w:val="008E04CA"/>
    <w:rsid w:val="008E5FAC"/>
    <w:rsid w:val="00907B0C"/>
    <w:rsid w:val="009136BB"/>
    <w:rsid w:val="00917544"/>
    <w:rsid w:val="00927F59"/>
    <w:rsid w:val="00950B61"/>
    <w:rsid w:val="00951F68"/>
    <w:rsid w:val="009524A1"/>
    <w:rsid w:val="00964CCD"/>
    <w:rsid w:val="009858B0"/>
    <w:rsid w:val="00993806"/>
    <w:rsid w:val="0099478C"/>
    <w:rsid w:val="00995615"/>
    <w:rsid w:val="009A07E2"/>
    <w:rsid w:val="009A498E"/>
    <w:rsid w:val="009B48E2"/>
    <w:rsid w:val="009B6427"/>
    <w:rsid w:val="009D3A0A"/>
    <w:rsid w:val="009D4B1D"/>
    <w:rsid w:val="009D6F8A"/>
    <w:rsid w:val="009F5453"/>
    <w:rsid w:val="00A00878"/>
    <w:rsid w:val="00A045C3"/>
    <w:rsid w:val="00A14A5E"/>
    <w:rsid w:val="00A1724F"/>
    <w:rsid w:val="00A175E6"/>
    <w:rsid w:val="00A222AC"/>
    <w:rsid w:val="00A327FE"/>
    <w:rsid w:val="00A45136"/>
    <w:rsid w:val="00A477C6"/>
    <w:rsid w:val="00A6509C"/>
    <w:rsid w:val="00A74AA3"/>
    <w:rsid w:val="00A81075"/>
    <w:rsid w:val="00AB5905"/>
    <w:rsid w:val="00AC15AB"/>
    <w:rsid w:val="00AC18ED"/>
    <w:rsid w:val="00AC7A8D"/>
    <w:rsid w:val="00AE3CF0"/>
    <w:rsid w:val="00AF5E32"/>
    <w:rsid w:val="00B00BE4"/>
    <w:rsid w:val="00B03A33"/>
    <w:rsid w:val="00B06964"/>
    <w:rsid w:val="00B07281"/>
    <w:rsid w:val="00B1498A"/>
    <w:rsid w:val="00B16958"/>
    <w:rsid w:val="00B1737E"/>
    <w:rsid w:val="00B2786C"/>
    <w:rsid w:val="00B502FD"/>
    <w:rsid w:val="00B6307B"/>
    <w:rsid w:val="00B644C2"/>
    <w:rsid w:val="00B75164"/>
    <w:rsid w:val="00B851DB"/>
    <w:rsid w:val="00B94D7B"/>
    <w:rsid w:val="00BA2D69"/>
    <w:rsid w:val="00BB59D4"/>
    <w:rsid w:val="00BB6FBF"/>
    <w:rsid w:val="00BD0A96"/>
    <w:rsid w:val="00BD33C6"/>
    <w:rsid w:val="00BD3A5F"/>
    <w:rsid w:val="00BE7D0B"/>
    <w:rsid w:val="00BF4B20"/>
    <w:rsid w:val="00C002B1"/>
    <w:rsid w:val="00C23730"/>
    <w:rsid w:val="00C24E24"/>
    <w:rsid w:val="00C261FE"/>
    <w:rsid w:val="00C304ED"/>
    <w:rsid w:val="00C477F4"/>
    <w:rsid w:val="00C50049"/>
    <w:rsid w:val="00C5723C"/>
    <w:rsid w:val="00C652E6"/>
    <w:rsid w:val="00C70EE2"/>
    <w:rsid w:val="00C73620"/>
    <w:rsid w:val="00C776D2"/>
    <w:rsid w:val="00C84D0F"/>
    <w:rsid w:val="00CC5353"/>
    <w:rsid w:val="00CD0784"/>
    <w:rsid w:val="00CD0792"/>
    <w:rsid w:val="00CD0CA4"/>
    <w:rsid w:val="00CD10C5"/>
    <w:rsid w:val="00CD215A"/>
    <w:rsid w:val="00CF282B"/>
    <w:rsid w:val="00D052B0"/>
    <w:rsid w:val="00D363DA"/>
    <w:rsid w:val="00D4217C"/>
    <w:rsid w:val="00D43A47"/>
    <w:rsid w:val="00D53EA4"/>
    <w:rsid w:val="00D56C54"/>
    <w:rsid w:val="00D60676"/>
    <w:rsid w:val="00D60DE3"/>
    <w:rsid w:val="00D73D6E"/>
    <w:rsid w:val="00D761E7"/>
    <w:rsid w:val="00D850BD"/>
    <w:rsid w:val="00D95A30"/>
    <w:rsid w:val="00DA23D8"/>
    <w:rsid w:val="00DA3F93"/>
    <w:rsid w:val="00DB7CF0"/>
    <w:rsid w:val="00DC3D4A"/>
    <w:rsid w:val="00DD09D7"/>
    <w:rsid w:val="00DD0C73"/>
    <w:rsid w:val="00DD12BA"/>
    <w:rsid w:val="00DF5444"/>
    <w:rsid w:val="00E12EC2"/>
    <w:rsid w:val="00E1357F"/>
    <w:rsid w:val="00E16838"/>
    <w:rsid w:val="00E4074A"/>
    <w:rsid w:val="00E4177E"/>
    <w:rsid w:val="00E5582E"/>
    <w:rsid w:val="00E60BE2"/>
    <w:rsid w:val="00E728A4"/>
    <w:rsid w:val="00E74B31"/>
    <w:rsid w:val="00E75EF5"/>
    <w:rsid w:val="00E86617"/>
    <w:rsid w:val="00E96112"/>
    <w:rsid w:val="00ED19CD"/>
    <w:rsid w:val="00EE7CEF"/>
    <w:rsid w:val="00EF0DAF"/>
    <w:rsid w:val="00F055C6"/>
    <w:rsid w:val="00F27423"/>
    <w:rsid w:val="00F5214C"/>
    <w:rsid w:val="00F563FA"/>
    <w:rsid w:val="00F604AD"/>
    <w:rsid w:val="00F65CDA"/>
    <w:rsid w:val="00F75F08"/>
    <w:rsid w:val="00FA2097"/>
    <w:rsid w:val="00FA22A6"/>
    <w:rsid w:val="00FA35C8"/>
    <w:rsid w:val="00FA4395"/>
    <w:rsid w:val="00FB2EFB"/>
    <w:rsid w:val="00FC01D4"/>
    <w:rsid w:val="00FD028F"/>
    <w:rsid w:val="00FF4A3D"/>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917544"/>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2753AC"/>
    <w:pPr>
      <w:ind w:left="720"/>
      <w:contextualSpacing/>
    </w:pPr>
  </w:style>
  <w:style w:type="character" w:styleId="CommentReference">
    <w:name w:val="annotation reference"/>
    <w:basedOn w:val="DefaultParagraphFont"/>
    <w:rsid w:val="00D052B0"/>
    <w:rPr>
      <w:sz w:val="16"/>
      <w:szCs w:val="16"/>
    </w:rPr>
  </w:style>
  <w:style w:type="paragraph" w:styleId="CommentText">
    <w:name w:val="annotation text"/>
    <w:basedOn w:val="Normal"/>
    <w:link w:val="CommentTextChar"/>
    <w:rsid w:val="00D052B0"/>
  </w:style>
  <w:style w:type="character" w:customStyle="1" w:styleId="CommentTextChar">
    <w:name w:val="Comment Text Char"/>
    <w:basedOn w:val="DefaultParagraphFont"/>
    <w:link w:val="CommentText"/>
    <w:rsid w:val="00D052B0"/>
  </w:style>
  <w:style w:type="paragraph" w:styleId="CommentSubject">
    <w:name w:val="annotation subject"/>
    <w:basedOn w:val="CommentText"/>
    <w:next w:val="CommentText"/>
    <w:link w:val="CommentSubjectChar"/>
    <w:rsid w:val="00D052B0"/>
    <w:rPr>
      <w:b/>
      <w:bCs/>
    </w:rPr>
  </w:style>
  <w:style w:type="character" w:customStyle="1" w:styleId="CommentSubjectChar">
    <w:name w:val="Comment Subject Char"/>
    <w:basedOn w:val="CommentTextChar"/>
    <w:link w:val="CommentSubject"/>
    <w:rsid w:val="00D052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917544"/>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2753AC"/>
    <w:pPr>
      <w:ind w:left="720"/>
      <w:contextualSpacing/>
    </w:pPr>
  </w:style>
  <w:style w:type="character" w:styleId="CommentReference">
    <w:name w:val="annotation reference"/>
    <w:basedOn w:val="DefaultParagraphFont"/>
    <w:rsid w:val="00D052B0"/>
    <w:rPr>
      <w:sz w:val="16"/>
      <w:szCs w:val="16"/>
    </w:rPr>
  </w:style>
  <w:style w:type="paragraph" w:styleId="CommentText">
    <w:name w:val="annotation text"/>
    <w:basedOn w:val="Normal"/>
    <w:link w:val="CommentTextChar"/>
    <w:rsid w:val="00D052B0"/>
  </w:style>
  <w:style w:type="character" w:customStyle="1" w:styleId="CommentTextChar">
    <w:name w:val="Comment Text Char"/>
    <w:basedOn w:val="DefaultParagraphFont"/>
    <w:link w:val="CommentText"/>
    <w:rsid w:val="00D052B0"/>
  </w:style>
  <w:style w:type="paragraph" w:styleId="CommentSubject">
    <w:name w:val="annotation subject"/>
    <w:basedOn w:val="CommentText"/>
    <w:next w:val="CommentText"/>
    <w:link w:val="CommentSubjectChar"/>
    <w:rsid w:val="00D052B0"/>
    <w:rPr>
      <w:b/>
      <w:bCs/>
    </w:rPr>
  </w:style>
  <w:style w:type="character" w:customStyle="1" w:styleId="CommentSubjectChar">
    <w:name w:val="Comment Subject Char"/>
    <w:basedOn w:val="CommentTextChar"/>
    <w:link w:val="CommentSubject"/>
    <w:rsid w:val="00D05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E3E0-CC10-4C39-9267-2AFEE0C2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1</TotalTime>
  <Pages>4</Pages>
  <Words>1560</Words>
  <Characters>8497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Davila,Irma (DFPS)</cp:lastModifiedBy>
  <cp:revision>3</cp:revision>
  <cp:lastPrinted>2012-09-07T05:33:00Z</cp:lastPrinted>
  <dcterms:created xsi:type="dcterms:W3CDTF">2012-09-28T19:34:00Z</dcterms:created>
  <dcterms:modified xsi:type="dcterms:W3CDTF">2012-10-08T17:48:00Z</dcterms:modified>
</cp:coreProperties>
</file>