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58" w:rsidRDefault="00466058" w:rsidP="00466058">
      <w:pPr>
        <w:pStyle w:val="Heading3"/>
        <w:keepNext w:val="0"/>
        <w:widowControl w:val="0"/>
        <w:spacing w:before="0" w:after="0"/>
        <w:ind w:left="1440"/>
        <w:jc w:val="center"/>
        <w:rPr>
          <w:rFonts w:ascii="Helvetica" w:hAnsi="Helvetica"/>
          <w:sz w:val="22"/>
          <w:szCs w:val="22"/>
        </w:rPr>
      </w:pPr>
      <w:r w:rsidRPr="00466058">
        <w:rPr>
          <w:rFonts w:ascii="Helvetica" w:hAnsi="Helvetica"/>
          <w:sz w:val="22"/>
          <w:szCs w:val="22"/>
        </w:rPr>
        <w:t>Provider Training</w:t>
      </w:r>
      <w:r>
        <w:rPr>
          <w:rFonts w:ascii="Helvetica" w:hAnsi="Helvetica"/>
          <w:sz w:val="22"/>
          <w:szCs w:val="22"/>
        </w:rPr>
        <w:t xml:space="preserve"> Information</w:t>
      </w:r>
      <w:bookmarkStart w:id="0" w:name="_GoBack"/>
      <w:bookmarkEnd w:id="0"/>
    </w:p>
    <w:p w:rsidR="00466058" w:rsidRPr="00466058" w:rsidRDefault="00466058" w:rsidP="00466058"/>
    <w:p w:rsidR="00466058" w:rsidRDefault="00466058" w:rsidP="005F714B">
      <w:pPr>
        <w:pStyle w:val="Heading2"/>
        <w:numPr>
          <w:ilvl w:val="1"/>
          <w:numId w:val="2"/>
        </w:numPr>
        <w:tabs>
          <w:tab w:val="clear" w:pos="576"/>
        </w:tabs>
        <w:ind w:left="720" w:hanging="720"/>
        <w:rPr>
          <w:rFonts w:ascii="Helvetica" w:hAnsi="Helvetica"/>
          <w:sz w:val="22"/>
          <w:szCs w:val="22"/>
        </w:rPr>
      </w:pPr>
      <w:r w:rsidRPr="003622B1">
        <w:rPr>
          <w:rFonts w:ascii="Helvetica" w:hAnsi="Helvetica"/>
          <w:sz w:val="22"/>
          <w:szCs w:val="22"/>
        </w:rPr>
        <w:t>Trauma Informed Care</w:t>
      </w:r>
    </w:p>
    <w:p w:rsidR="00466058" w:rsidRDefault="00466058" w:rsidP="00466058">
      <w:pPr>
        <w:ind w:left="720"/>
        <w:rPr>
          <w:rFonts w:ascii="Helvetica" w:hAnsi="Helvetica"/>
          <w:sz w:val="22"/>
          <w:szCs w:val="22"/>
        </w:rPr>
      </w:pPr>
    </w:p>
    <w:p w:rsidR="00466058" w:rsidRPr="00231738" w:rsidRDefault="00466058" w:rsidP="005F714B">
      <w:pPr>
        <w:pStyle w:val="Heading3"/>
        <w:keepNext w:val="0"/>
        <w:widowControl w:val="0"/>
        <w:numPr>
          <w:ilvl w:val="2"/>
          <w:numId w:val="2"/>
        </w:numPr>
        <w:tabs>
          <w:tab w:val="clear" w:pos="720"/>
          <w:tab w:val="num" w:pos="1440"/>
        </w:tabs>
        <w:spacing w:before="0" w:after="0"/>
        <w:ind w:left="1440" w:hanging="720"/>
        <w:rPr>
          <w:rFonts w:ascii="Helvetica" w:hAnsi="Helvetica"/>
          <w:b w:val="0"/>
          <w:sz w:val="22"/>
          <w:szCs w:val="22"/>
        </w:rPr>
      </w:pPr>
      <w:r w:rsidRPr="00231738">
        <w:rPr>
          <w:rFonts w:ascii="Helvetica" w:hAnsi="Helvetica"/>
          <w:b w:val="0"/>
          <w:sz w:val="22"/>
          <w:szCs w:val="22"/>
        </w:rPr>
        <w:t>DFPS prefers providers with certification and training in Trauma-Informed Child Welfare Practice.</w:t>
      </w:r>
    </w:p>
    <w:p w:rsidR="00466058" w:rsidRDefault="00466058" w:rsidP="005F714B">
      <w:pPr>
        <w:ind w:left="3600"/>
        <w:rPr>
          <w:rFonts w:ascii="Helvetica" w:hAnsi="Helvetica" w:cs="Arial"/>
          <w:sz w:val="22"/>
          <w:szCs w:val="22"/>
        </w:rPr>
      </w:pPr>
    </w:p>
    <w:p w:rsidR="00466058" w:rsidRDefault="00466058" w:rsidP="005F714B">
      <w:pPr>
        <w:tabs>
          <w:tab w:val="left" w:pos="1800"/>
        </w:tabs>
        <w:ind w:left="1440"/>
        <w:rPr>
          <w:rFonts w:ascii="Helvetica" w:hAnsi="Helvetica"/>
          <w:sz w:val="22"/>
          <w:szCs w:val="22"/>
        </w:rPr>
      </w:pPr>
      <w:r w:rsidRPr="003622B1">
        <w:rPr>
          <w:rFonts w:ascii="Helvetica" w:hAnsi="Helvetica"/>
          <w:sz w:val="22"/>
          <w:szCs w:val="22"/>
        </w:rPr>
        <w:t>The</w:t>
      </w:r>
      <w:r>
        <w:rPr>
          <w:rFonts w:ascii="Helvetica" w:hAnsi="Helvetica"/>
          <w:sz w:val="22"/>
          <w:szCs w:val="22"/>
        </w:rPr>
        <w:t xml:space="preserve"> trauma informed provider:</w:t>
      </w:r>
    </w:p>
    <w:p w:rsidR="00466058" w:rsidRDefault="00466058" w:rsidP="005F714B">
      <w:pPr>
        <w:numPr>
          <w:ilvl w:val="0"/>
          <w:numId w:val="3"/>
        </w:numPr>
        <w:tabs>
          <w:tab w:val="left" w:pos="1800"/>
        </w:tabs>
        <w:ind w:left="180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Understands the impact of trauma on a person’s behavior, development, relationships, and survival strategies;</w:t>
      </w:r>
    </w:p>
    <w:p w:rsidR="00466058" w:rsidRPr="00DA50F5" w:rsidRDefault="00466058" w:rsidP="005F714B">
      <w:pPr>
        <w:numPr>
          <w:ilvl w:val="0"/>
          <w:numId w:val="3"/>
        </w:numPr>
        <w:tabs>
          <w:tab w:val="left" w:pos="1800"/>
        </w:tabs>
        <w:ind w:left="180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Can integrate that understanding into planning for the child and family; and</w:t>
      </w:r>
    </w:p>
    <w:p w:rsidR="00466058" w:rsidRDefault="00466058" w:rsidP="005F714B">
      <w:pPr>
        <w:numPr>
          <w:ilvl w:val="0"/>
          <w:numId w:val="3"/>
        </w:numPr>
        <w:tabs>
          <w:tab w:val="left" w:pos="1800"/>
        </w:tabs>
        <w:ind w:left="180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Understands his or her role in responding to child traumatic stress.</w:t>
      </w:r>
    </w:p>
    <w:p w:rsidR="00466058" w:rsidRDefault="00466058" w:rsidP="005F714B">
      <w:pPr>
        <w:ind w:left="4320"/>
        <w:rPr>
          <w:rFonts w:ascii="Helvetica" w:hAnsi="Helvetica" w:cs="Arial"/>
          <w:sz w:val="22"/>
          <w:szCs w:val="22"/>
        </w:rPr>
      </w:pPr>
    </w:p>
    <w:p w:rsidR="00466058" w:rsidRDefault="00466058" w:rsidP="005F714B">
      <w:pPr>
        <w:pStyle w:val="Heading3"/>
        <w:keepNext w:val="0"/>
        <w:widowControl w:val="0"/>
        <w:numPr>
          <w:ilvl w:val="2"/>
          <w:numId w:val="2"/>
        </w:numPr>
        <w:spacing w:before="0" w:after="0"/>
        <w:ind w:left="1440" w:hanging="720"/>
        <w:rPr>
          <w:rFonts w:ascii="Helvetica" w:hAnsi="Helvetica"/>
          <w:b w:val="0"/>
          <w:sz w:val="22"/>
          <w:szCs w:val="22"/>
        </w:rPr>
      </w:pPr>
      <w:r>
        <w:rPr>
          <w:rFonts w:ascii="Helvetica" w:hAnsi="Helvetica"/>
          <w:b w:val="0"/>
          <w:sz w:val="22"/>
          <w:szCs w:val="22"/>
        </w:rPr>
        <w:t>The</w:t>
      </w:r>
      <w:r w:rsidRPr="00E44F33">
        <w:rPr>
          <w:rFonts w:ascii="Helvetica" w:hAnsi="Helvetica"/>
          <w:b w:val="0"/>
          <w:sz w:val="22"/>
          <w:szCs w:val="22"/>
        </w:rPr>
        <w:t xml:space="preserve"> National Child Traumatic Stress Network (NCTSN) </w:t>
      </w:r>
      <w:r>
        <w:rPr>
          <w:rFonts w:ascii="Helvetica" w:hAnsi="Helvetica"/>
          <w:b w:val="0"/>
          <w:sz w:val="22"/>
          <w:szCs w:val="22"/>
        </w:rPr>
        <w:t>has developed training materials for all stakeholders who serve foster children and their parents/caregivers.  There are a variety of sources for this training and DFPS recommends the training series supported by the NCTSN. This includes the following two (2) core curriculums for therapeutic providers:</w:t>
      </w:r>
    </w:p>
    <w:p w:rsidR="00466058" w:rsidRDefault="00466058" w:rsidP="005F714B">
      <w:pPr>
        <w:pStyle w:val="Heading3"/>
        <w:spacing w:before="0" w:after="0"/>
        <w:ind w:left="1440"/>
        <w:rPr>
          <w:rFonts w:ascii="Helvetica" w:hAnsi="Helvetica"/>
          <w:b w:val="0"/>
          <w:sz w:val="22"/>
          <w:szCs w:val="22"/>
        </w:rPr>
      </w:pPr>
    </w:p>
    <w:p w:rsidR="00466058" w:rsidRDefault="00466058" w:rsidP="005F714B">
      <w:pPr>
        <w:pStyle w:val="Heading4"/>
        <w:tabs>
          <w:tab w:val="clear" w:pos="1440"/>
          <w:tab w:val="num" w:pos="1710"/>
        </w:tabs>
        <w:spacing w:before="0" w:after="0"/>
        <w:ind w:left="2430" w:hanging="990"/>
        <w:rPr>
          <w:rFonts w:ascii="Helvetica" w:hAnsi="Helvetica"/>
          <w:b w:val="0"/>
          <w:sz w:val="22"/>
          <w:szCs w:val="22"/>
        </w:rPr>
      </w:pPr>
      <w:r w:rsidRPr="001B04E6">
        <w:rPr>
          <w:rFonts w:ascii="Helvetica" w:hAnsi="Helvetica"/>
          <w:b w:val="0"/>
          <w:sz w:val="22"/>
          <w:szCs w:val="22"/>
        </w:rPr>
        <w:t xml:space="preserve">Trauma Focused Cognitive Behavioral Therapy (TF-CBT) is a model that is offered in person or online.  The online version is a ten (10) hour training that creates the foundation for more advanced trauma training.  The in-person training, typically offered in two-day formats, is often offered in a beginner or intermediate/advanced mode. </w:t>
      </w:r>
    </w:p>
    <w:p w:rsidR="00466058" w:rsidRPr="001B04E6" w:rsidRDefault="00466058" w:rsidP="005F714B">
      <w:pPr>
        <w:tabs>
          <w:tab w:val="num" w:pos="2430"/>
        </w:tabs>
        <w:ind w:left="2430" w:hanging="990"/>
        <w:rPr>
          <w:rFonts w:ascii="Helvetica" w:hAnsi="Helvetica" w:cs="Arial"/>
          <w:color w:val="000000"/>
          <w:sz w:val="22"/>
          <w:szCs w:val="22"/>
        </w:rPr>
      </w:pPr>
    </w:p>
    <w:p w:rsidR="00466058" w:rsidRDefault="00466058" w:rsidP="005F714B">
      <w:pPr>
        <w:ind w:left="2430"/>
        <w:rPr>
          <w:rFonts w:ascii="Helvetica" w:hAnsi="Helvetica"/>
          <w:sz w:val="22"/>
          <w:szCs w:val="22"/>
        </w:rPr>
      </w:pPr>
      <w:r w:rsidRPr="001B04E6">
        <w:rPr>
          <w:rFonts w:ascii="Helvetica" w:hAnsi="Helvetica" w:cs="Arial"/>
          <w:color w:val="000000"/>
          <w:sz w:val="22"/>
          <w:szCs w:val="22"/>
        </w:rPr>
        <w:t xml:space="preserve">To access the online TF-CBT through Medical University of South Carolina, go to </w:t>
      </w:r>
      <w:r>
        <w:rPr>
          <w:rFonts w:ascii="Helvetica" w:hAnsi="Helvetica" w:cs="Arial"/>
          <w:color w:val="000000"/>
          <w:sz w:val="22"/>
          <w:szCs w:val="22"/>
        </w:rPr>
        <w:t xml:space="preserve">URL: </w:t>
      </w:r>
      <w:hyperlink r:id="rId8" w:history="1">
        <w:r w:rsidRPr="00C74E61">
          <w:rPr>
            <w:rStyle w:val="Hyperlink"/>
            <w:rFonts w:ascii="Helvetica" w:hAnsi="Helvetica"/>
            <w:sz w:val="22"/>
            <w:szCs w:val="22"/>
          </w:rPr>
          <w:t>http://tfcbt.musc.edu/</w:t>
        </w:r>
      </w:hyperlink>
    </w:p>
    <w:p w:rsidR="00466058" w:rsidRPr="008B04F3" w:rsidRDefault="00466058" w:rsidP="005F714B">
      <w:pPr>
        <w:ind w:left="3240"/>
        <w:rPr>
          <w:rFonts w:ascii="Helvetica" w:hAnsi="Helvetica" w:cs="Arial"/>
          <w:color w:val="000000"/>
          <w:sz w:val="22"/>
          <w:szCs w:val="22"/>
        </w:rPr>
      </w:pPr>
    </w:p>
    <w:p w:rsidR="00466058" w:rsidRDefault="00466058" w:rsidP="005F714B">
      <w:pPr>
        <w:ind w:left="2430"/>
        <w:rPr>
          <w:rFonts w:ascii="Helvetica" w:hAnsi="Helvetica" w:cs="Arial"/>
          <w:color w:val="000000"/>
          <w:sz w:val="22"/>
          <w:szCs w:val="22"/>
        </w:rPr>
      </w:pPr>
      <w:r w:rsidRPr="001B04E6">
        <w:rPr>
          <w:rFonts w:ascii="Helvetica" w:hAnsi="Helvetica" w:cs="Arial"/>
          <w:color w:val="000000"/>
          <w:sz w:val="22"/>
          <w:szCs w:val="22"/>
        </w:rPr>
        <w:t>For in person trainings, check with national organizations or availability in your community.</w:t>
      </w:r>
    </w:p>
    <w:p w:rsidR="00466058" w:rsidRDefault="00466058" w:rsidP="005F714B">
      <w:pPr>
        <w:ind w:left="720"/>
        <w:rPr>
          <w:rFonts w:ascii="Helvetica" w:hAnsi="Helvetica" w:cs="Arial"/>
          <w:color w:val="000000"/>
          <w:sz w:val="22"/>
          <w:szCs w:val="22"/>
        </w:rPr>
      </w:pPr>
    </w:p>
    <w:p w:rsidR="00466058" w:rsidRDefault="00466058" w:rsidP="005F714B">
      <w:pPr>
        <w:pStyle w:val="Heading4"/>
        <w:tabs>
          <w:tab w:val="clear" w:pos="1440"/>
          <w:tab w:val="num" w:pos="1710"/>
        </w:tabs>
        <w:spacing w:before="0" w:after="0"/>
        <w:ind w:left="2430" w:hanging="990"/>
        <w:rPr>
          <w:rFonts w:ascii="Helvetica" w:hAnsi="Helvetica"/>
          <w:b w:val="0"/>
          <w:sz w:val="22"/>
          <w:szCs w:val="22"/>
        </w:rPr>
      </w:pPr>
      <w:r w:rsidRPr="001B04E6">
        <w:rPr>
          <w:rFonts w:ascii="Helvetica" w:hAnsi="Helvetica"/>
          <w:b w:val="0"/>
          <w:sz w:val="22"/>
          <w:szCs w:val="22"/>
        </w:rPr>
        <w:t xml:space="preserve">The National Child Traumatic Stress Network (NCTSN) offers The Complex Trauma Series and The Master Speaker Series.  This is a combination of trainings with 11 courses that totals about 14 hours of training. </w:t>
      </w:r>
    </w:p>
    <w:p w:rsidR="00466058" w:rsidRPr="001B04E6" w:rsidRDefault="00466058" w:rsidP="005F714B">
      <w:pPr>
        <w:pStyle w:val="Heading4"/>
        <w:numPr>
          <w:ilvl w:val="0"/>
          <w:numId w:val="0"/>
        </w:numPr>
        <w:spacing w:before="0" w:after="0"/>
        <w:ind w:left="2160"/>
        <w:rPr>
          <w:rFonts w:ascii="Helvetica" w:hAnsi="Helvetica"/>
          <w:b w:val="0"/>
          <w:sz w:val="22"/>
          <w:szCs w:val="22"/>
        </w:rPr>
      </w:pPr>
    </w:p>
    <w:p w:rsidR="00466058" w:rsidRDefault="00466058" w:rsidP="005F714B">
      <w:pPr>
        <w:ind w:left="2430"/>
        <w:rPr>
          <w:rFonts w:ascii="Helvetica" w:hAnsi="Helvetica" w:cs="Arial"/>
          <w:color w:val="000000"/>
          <w:sz w:val="22"/>
          <w:szCs w:val="22"/>
        </w:rPr>
      </w:pPr>
      <w:r w:rsidRPr="001B04E6">
        <w:rPr>
          <w:rFonts w:ascii="Helvetica" w:hAnsi="Helvetica" w:cs="Arial"/>
          <w:color w:val="000000"/>
          <w:sz w:val="22"/>
          <w:szCs w:val="22"/>
        </w:rPr>
        <w:t>To access the NCTSN Complex Speaker Series</w:t>
      </w:r>
      <w:r>
        <w:rPr>
          <w:rFonts w:ascii="Helvetica" w:hAnsi="Helvetica" w:cs="Arial"/>
          <w:color w:val="000000"/>
          <w:sz w:val="22"/>
          <w:szCs w:val="22"/>
        </w:rPr>
        <w:t xml:space="preserve"> and</w:t>
      </w:r>
      <w:r w:rsidRPr="005F0D69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1B04E6">
        <w:rPr>
          <w:rFonts w:ascii="Helvetica" w:hAnsi="Helvetica" w:cs="Arial"/>
          <w:color w:val="000000"/>
          <w:sz w:val="22"/>
          <w:szCs w:val="22"/>
        </w:rPr>
        <w:t>the NCTSN Master Speaker Series, go to:</w:t>
      </w:r>
      <w:r>
        <w:rPr>
          <w:rFonts w:ascii="Helvetica" w:hAnsi="Helvetica" w:cs="Arial"/>
          <w:color w:val="000000"/>
          <w:sz w:val="22"/>
          <w:szCs w:val="22"/>
        </w:rPr>
        <w:t xml:space="preserve">  </w:t>
      </w:r>
      <w:hyperlink r:id="rId9" w:history="1">
        <w:r w:rsidRPr="00C74E61">
          <w:rPr>
            <w:rStyle w:val="Hyperlink"/>
            <w:rFonts w:ascii="Helvetica" w:hAnsi="Helvetica" w:cs="Arial"/>
            <w:sz w:val="22"/>
            <w:szCs w:val="22"/>
          </w:rPr>
          <w:t>http://learn.nctsn.org/login/index.php</w:t>
        </w:r>
      </w:hyperlink>
    </w:p>
    <w:p w:rsidR="00466058" w:rsidRPr="000845B8" w:rsidRDefault="00466058" w:rsidP="00466058">
      <w:pPr>
        <w:ind w:left="3960" w:firstLine="1440"/>
        <w:rPr>
          <w:rFonts w:ascii="Helvetica" w:hAnsi="Helvetica"/>
          <w:sz w:val="22"/>
          <w:szCs w:val="22"/>
        </w:rPr>
      </w:pPr>
    </w:p>
    <w:p w:rsidR="00466058" w:rsidRDefault="00466058" w:rsidP="00466058">
      <w:pPr>
        <w:pStyle w:val="Heading2"/>
        <w:numPr>
          <w:ilvl w:val="1"/>
          <w:numId w:val="2"/>
        </w:numPr>
        <w:tabs>
          <w:tab w:val="clear" w:pos="576"/>
          <w:tab w:val="num" w:pos="720"/>
        </w:tabs>
        <w:ind w:left="720" w:hanging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Evidence-Based Programs and Practices</w:t>
      </w:r>
    </w:p>
    <w:p w:rsidR="00466058" w:rsidRDefault="00466058" w:rsidP="00466058"/>
    <w:p w:rsidR="00384F05" w:rsidRPr="00384F05" w:rsidRDefault="00466058" w:rsidP="005F714B">
      <w:pPr>
        <w:pStyle w:val="Heading3"/>
        <w:keepNext w:val="0"/>
        <w:widowControl w:val="0"/>
        <w:numPr>
          <w:ilvl w:val="2"/>
          <w:numId w:val="2"/>
        </w:numPr>
        <w:tabs>
          <w:tab w:val="clear" w:pos="720"/>
          <w:tab w:val="num" w:pos="1440"/>
        </w:tabs>
        <w:spacing w:before="0" w:after="0"/>
        <w:ind w:left="1440" w:hanging="720"/>
        <w:rPr>
          <w:b w:val="0"/>
        </w:rPr>
      </w:pPr>
      <w:r w:rsidRPr="00466058">
        <w:rPr>
          <w:rFonts w:ascii="Helvetica" w:hAnsi="Helvetica"/>
          <w:b w:val="0"/>
          <w:sz w:val="22"/>
          <w:szCs w:val="22"/>
        </w:rPr>
        <w:t xml:space="preserve">Several listings include a range of evidence-based </w:t>
      </w:r>
      <w:r>
        <w:rPr>
          <w:rFonts w:ascii="Helvetica" w:hAnsi="Helvetica"/>
          <w:b w:val="0"/>
          <w:sz w:val="22"/>
          <w:szCs w:val="22"/>
        </w:rPr>
        <w:t xml:space="preserve">and evidence-informed practices to inform </w:t>
      </w:r>
      <w:r w:rsidR="00384F05">
        <w:rPr>
          <w:rFonts w:ascii="Helvetica" w:hAnsi="Helvetica"/>
          <w:b w:val="0"/>
          <w:sz w:val="22"/>
          <w:szCs w:val="22"/>
        </w:rPr>
        <w:t>providers about interventions that may be effective in reducing the impact of maltreatment and/or trauma on children in the child welfare system.</w:t>
      </w:r>
    </w:p>
    <w:p w:rsidR="00384F05" w:rsidRPr="005F714B" w:rsidRDefault="00384F05" w:rsidP="005F714B">
      <w:pPr>
        <w:pStyle w:val="Heading3"/>
        <w:keepNext w:val="0"/>
        <w:widowControl w:val="0"/>
        <w:numPr>
          <w:ilvl w:val="0"/>
          <w:numId w:val="4"/>
        </w:numPr>
        <w:spacing w:before="0" w:after="0"/>
        <w:ind w:left="2223"/>
        <w:rPr>
          <w:rFonts w:ascii="Helvetica" w:hAnsi="Helvetica"/>
          <w:b w:val="0"/>
          <w:sz w:val="22"/>
          <w:szCs w:val="22"/>
        </w:rPr>
      </w:pPr>
      <w:r w:rsidRPr="00384F05">
        <w:rPr>
          <w:rFonts w:ascii="Helvetica" w:hAnsi="Helvetica"/>
          <w:b w:val="0"/>
          <w:sz w:val="22"/>
          <w:szCs w:val="22"/>
        </w:rPr>
        <w:t>SAMSHA’s National Registry of Evidence-Based Programs and Practices:</w:t>
      </w:r>
      <w:r>
        <w:rPr>
          <w:rFonts w:ascii="Helvetica" w:hAnsi="Helvetica"/>
          <w:b w:val="0"/>
          <w:sz w:val="22"/>
          <w:szCs w:val="22"/>
        </w:rPr>
        <w:t xml:space="preserve"> </w:t>
      </w:r>
      <w:hyperlink r:id="rId10" w:history="1">
        <w:r w:rsidRPr="00A7044C">
          <w:rPr>
            <w:rStyle w:val="Hyperlink"/>
            <w:rFonts w:ascii="Helvetica" w:hAnsi="Helvetica" w:cs="Arial"/>
            <w:b w:val="0"/>
            <w:sz w:val="22"/>
            <w:szCs w:val="22"/>
          </w:rPr>
          <w:t>http://nrepp.samsha.gov</w:t>
        </w:r>
      </w:hyperlink>
    </w:p>
    <w:sectPr w:rsidR="00384F05" w:rsidRPr="005F714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4B" w:rsidRDefault="005F714B" w:rsidP="005F714B">
      <w:r>
        <w:separator/>
      </w:r>
    </w:p>
  </w:endnote>
  <w:endnote w:type="continuationSeparator" w:id="0">
    <w:p w:rsidR="005F714B" w:rsidRDefault="005F714B" w:rsidP="005F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4B" w:rsidRDefault="005F714B" w:rsidP="005F714B">
      <w:r>
        <w:separator/>
      </w:r>
    </w:p>
  </w:footnote>
  <w:footnote w:type="continuationSeparator" w:id="0">
    <w:p w:rsidR="005F714B" w:rsidRDefault="005F714B" w:rsidP="005F7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14B" w:rsidRPr="005F714B" w:rsidRDefault="005F714B">
    <w:pPr>
      <w:pStyle w:val="Header"/>
      <w:rPr>
        <w:sz w:val="16"/>
        <w:szCs w:val="16"/>
      </w:rPr>
    </w:pPr>
    <w:r>
      <w:tab/>
    </w:r>
    <w:r>
      <w:tab/>
    </w:r>
    <w:r>
      <w:rPr>
        <w:sz w:val="16"/>
        <w:szCs w:val="16"/>
      </w:rPr>
      <w:t>June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854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2F05F5A"/>
    <w:multiLevelType w:val="multilevel"/>
    <w:tmpl w:val="5E762D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Helvetica" w:hAnsi="Helvetica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Times New Roman" w:hint="default"/>
        <w:sz w:val="24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firstLine="0"/>
      </w:pPr>
      <w:rPr>
        <w:rFonts w:ascii="Helvetica" w:hAnsi="Helvetica" w:cs="Times New Roman" w:hint="default"/>
        <w:b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firstLine="0"/>
      </w:pPr>
      <w:rPr>
        <w:rFonts w:ascii="Helvetica" w:hAnsi="Helvetica" w:cs="Times New Roman" w:hint="default"/>
        <w:b/>
        <w:i w:val="0"/>
        <w:color w:val="00000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80" w:hanging="72"/>
      </w:pPr>
      <w:rPr>
        <w:rFonts w:ascii="Helvetica" w:hAnsi="Helvetica" w:cs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032"/>
        </w:tabs>
        <w:ind w:left="4032" w:firstLine="288"/>
      </w:pPr>
      <w:rPr>
        <w:rFonts w:ascii="Helvetica" w:hAnsi="Helvetica" w:cs="Times New Roman" w:hint="default"/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F801949"/>
    <w:multiLevelType w:val="hybridMultilevel"/>
    <w:tmpl w:val="88B27B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2C7712B6"/>
    <w:multiLevelType w:val="hybridMultilevel"/>
    <w:tmpl w:val="7F36A116"/>
    <w:lvl w:ilvl="0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58"/>
    <w:rsid w:val="000D5A2D"/>
    <w:rsid w:val="00245754"/>
    <w:rsid w:val="00356CF4"/>
    <w:rsid w:val="003844DB"/>
    <w:rsid w:val="00384F05"/>
    <w:rsid w:val="00466058"/>
    <w:rsid w:val="00502BE4"/>
    <w:rsid w:val="005F4D43"/>
    <w:rsid w:val="005F714B"/>
    <w:rsid w:val="008F249E"/>
    <w:rsid w:val="00996DD5"/>
    <w:rsid w:val="00A11BD9"/>
    <w:rsid w:val="00B65D92"/>
    <w:rsid w:val="00BA61F1"/>
    <w:rsid w:val="00CC28BC"/>
    <w:rsid w:val="00E43145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5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aliases w:val="Heading 2v"/>
    <w:basedOn w:val="Normal"/>
    <w:next w:val="Normal"/>
    <w:link w:val="Heading2Char"/>
    <w:uiPriority w:val="99"/>
    <w:qFormat/>
    <w:rsid w:val="00466058"/>
    <w:pPr>
      <w:keepNext/>
      <w:tabs>
        <w:tab w:val="num" w:pos="360"/>
      </w:tabs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605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6058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605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v Char"/>
    <w:basedOn w:val="DefaultParagraphFont"/>
    <w:link w:val="Heading2"/>
    <w:uiPriority w:val="99"/>
    <w:rsid w:val="00466058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46605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4660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466058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466058"/>
    <w:rPr>
      <w:rFonts w:cs="Times New Roman"/>
      <w:color w:val="0000FF"/>
      <w:u w:val="single"/>
    </w:rPr>
  </w:style>
  <w:style w:type="paragraph" w:customStyle="1" w:styleId="Style4">
    <w:name w:val="Style 4"/>
    <w:basedOn w:val="Heading3"/>
    <w:uiPriority w:val="99"/>
    <w:rsid w:val="00466058"/>
    <w:pPr>
      <w:tabs>
        <w:tab w:val="num" w:pos="360"/>
      </w:tabs>
      <w:ind w:left="720" w:hanging="360"/>
    </w:pPr>
    <w:rPr>
      <w:b w:val="0"/>
      <w:bCs w:val="0"/>
      <w:sz w:val="22"/>
    </w:rPr>
  </w:style>
  <w:style w:type="paragraph" w:styleId="ListParagraph">
    <w:name w:val="List Paragraph"/>
    <w:basedOn w:val="Normal"/>
    <w:uiPriority w:val="34"/>
    <w:qFormat/>
    <w:rsid w:val="00384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14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14B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5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aliases w:val="Heading 2v"/>
    <w:basedOn w:val="Normal"/>
    <w:next w:val="Normal"/>
    <w:link w:val="Heading2Char"/>
    <w:uiPriority w:val="99"/>
    <w:qFormat/>
    <w:rsid w:val="00466058"/>
    <w:pPr>
      <w:keepNext/>
      <w:tabs>
        <w:tab w:val="num" w:pos="360"/>
      </w:tabs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605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66058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605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v Char"/>
    <w:basedOn w:val="DefaultParagraphFont"/>
    <w:link w:val="Heading2"/>
    <w:uiPriority w:val="99"/>
    <w:rsid w:val="00466058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46605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4660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466058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466058"/>
    <w:rPr>
      <w:rFonts w:cs="Times New Roman"/>
      <w:color w:val="0000FF"/>
      <w:u w:val="single"/>
    </w:rPr>
  </w:style>
  <w:style w:type="paragraph" w:customStyle="1" w:styleId="Style4">
    <w:name w:val="Style 4"/>
    <w:basedOn w:val="Heading3"/>
    <w:uiPriority w:val="99"/>
    <w:rsid w:val="00466058"/>
    <w:pPr>
      <w:tabs>
        <w:tab w:val="num" w:pos="360"/>
      </w:tabs>
      <w:ind w:left="720" w:hanging="360"/>
    </w:pPr>
    <w:rPr>
      <w:b w:val="0"/>
      <w:bCs w:val="0"/>
      <w:sz w:val="22"/>
    </w:rPr>
  </w:style>
  <w:style w:type="paragraph" w:styleId="ListParagraph">
    <w:name w:val="List Paragraph"/>
    <w:basedOn w:val="Normal"/>
    <w:uiPriority w:val="34"/>
    <w:qFormat/>
    <w:rsid w:val="00384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14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14B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fcbt.musc.ed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repp.samsh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.nctsn.org/login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DFPS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Moran,Theresa (DFPS)</dc:creator>
  <cp:keywords/>
  <dc:description/>
  <cp:lastModifiedBy>Moran,Theresa (DFPS)</cp:lastModifiedBy>
  <cp:revision>2</cp:revision>
  <dcterms:created xsi:type="dcterms:W3CDTF">2012-06-06T15:20:00Z</dcterms:created>
  <dcterms:modified xsi:type="dcterms:W3CDTF">2012-06-13T17:58:00Z</dcterms:modified>
</cp:coreProperties>
</file>