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93" w:rsidRDefault="00FC5F93" w:rsidP="00134CC7">
      <w:pPr>
        <w:pStyle w:val="Heading4"/>
      </w:pPr>
      <w:r>
        <w:t>7335</w:t>
      </w:r>
      <w:bookmarkStart w:id="0" w:name="LPPH_7335"/>
      <w:bookmarkEnd w:id="0"/>
      <w:r>
        <w:t xml:space="preserve"> Documenting Granted Voluntary Suspensions</w:t>
      </w:r>
    </w:p>
    <w:p w:rsidR="00134CC7" w:rsidRPr="00134CC7" w:rsidRDefault="00134CC7" w:rsidP="00134CC7">
      <w:pPr>
        <w:pStyle w:val="revisionnodfps"/>
      </w:pPr>
      <w:r w:rsidRPr="00134CC7">
        <w:t>LPPH</w:t>
      </w:r>
      <w:r w:rsidR="000E4C35">
        <w:t xml:space="preserve"> July 2012</w:t>
      </w:r>
    </w:p>
    <w:p w:rsidR="00FC5F93" w:rsidRDefault="00FC5F93" w:rsidP="00E74A5F">
      <w:pPr>
        <w:pStyle w:val="violettagdfps"/>
      </w:pPr>
      <w:r>
        <w:t>Procedure</w:t>
      </w:r>
    </w:p>
    <w:p w:rsidR="00FC5F93" w:rsidRDefault="00FC5F93" w:rsidP="00E74A5F">
      <w:pPr>
        <w:pStyle w:val="bodytextdfps"/>
      </w:pPr>
      <w:r>
        <w:t xml:space="preserve">When the voluntary suspension is approved, the inspector: </w:t>
      </w:r>
    </w:p>
    <w:p w:rsidR="00FC5F93" w:rsidRDefault="00FC5F93" w:rsidP="00E74A5F">
      <w:pPr>
        <w:pStyle w:val="list1dfps"/>
      </w:pPr>
      <w:proofErr w:type="gramStart"/>
      <w:r>
        <w:t>a</w:t>
      </w:r>
      <w:proofErr w:type="gramEnd"/>
      <w:r>
        <w:t>.</w:t>
      </w:r>
      <w:r w:rsidR="00E74A5F">
        <w:tab/>
      </w:r>
      <w:r>
        <w:t xml:space="preserve">changes the operating status to </w:t>
      </w:r>
      <w:r w:rsidRPr="00E74A5F">
        <w:rPr>
          <w:i/>
        </w:rPr>
        <w:t>No</w:t>
      </w:r>
      <w:r w:rsidRPr="00E74A5F">
        <w:t xml:space="preserve"> </w:t>
      </w:r>
      <w:r w:rsidRPr="001B4DAE">
        <w:rPr>
          <w:highlight w:val="yellow"/>
        </w:rPr>
        <w:t xml:space="preserve">and updates the </w:t>
      </w:r>
      <w:r w:rsidRPr="001B4DAE">
        <w:rPr>
          <w:i/>
          <w:highlight w:val="yellow"/>
        </w:rPr>
        <w:t>Effective Date</w:t>
      </w:r>
      <w:r w:rsidRPr="001B4DAE">
        <w:rPr>
          <w:highlight w:val="yellow"/>
        </w:rPr>
        <w:t xml:space="preserve"> to reflect the </w:t>
      </w:r>
      <w:r w:rsidRPr="001B4DAE">
        <w:rPr>
          <w:i/>
          <w:highlight w:val="yellow"/>
        </w:rPr>
        <w:t>Begin Date</w:t>
      </w:r>
      <w:r w:rsidRPr="001B4DAE">
        <w:rPr>
          <w:highlight w:val="yellow"/>
        </w:rPr>
        <w:t xml:space="preserve"> of the voluntary suspension</w:t>
      </w:r>
      <w:r w:rsidRPr="00E74A5F">
        <w:t xml:space="preserve"> on</w:t>
      </w:r>
      <w:r>
        <w:t xml:space="preserve"> </w:t>
      </w:r>
      <w:r w:rsidRPr="00E74A5F">
        <w:t xml:space="preserve">the </w:t>
      </w:r>
      <w:r w:rsidRPr="00E74A5F">
        <w:rPr>
          <w:i/>
        </w:rPr>
        <w:t>Operation Main</w:t>
      </w:r>
      <w:r w:rsidRPr="00E74A5F">
        <w:t xml:space="preserve"> page</w:t>
      </w:r>
      <w:r>
        <w:t xml:space="preserve"> in CLASS;</w:t>
      </w:r>
    </w:p>
    <w:p w:rsidR="00FC5F93" w:rsidRDefault="00FC5F93" w:rsidP="00E74A5F">
      <w:pPr>
        <w:pStyle w:val="list1dfps"/>
      </w:pPr>
      <w:proofErr w:type="gramStart"/>
      <w:r>
        <w:t>b</w:t>
      </w:r>
      <w:proofErr w:type="gramEnd"/>
      <w:r>
        <w:t>.</w:t>
      </w:r>
      <w:r w:rsidR="00FD2CFC">
        <w:tab/>
      </w:r>
      <w:r>
        <w:t xml:space="preserve">enters a </w:t>
      </w:r>
      <w:r w:rsidRPr="00E74A5F">
        <w:rPr>
          <w:i/>
        </w:rPr>
        <w:t>Chronology</w:t>
      </w:r>
      <w:r>
        <w:rPr>
          <w:rStyle w:val="Emphasis"/>
          <w:sz w:val="18"/>
          <w:szCs w:val="18"/>
        </w:rPr>
        <w:t xml:space="preserve"> </w:t>
      </w:r>
      <w:r>
        <w:t>in CLASS outlining the date requested for the voluntary suspension and the date projected for reopening; and</w:t>
      </w:r>
    </w:p>
    <w:p w:rsidR="00FC5F93" w:rsidRDefault="00FC5F93" w:rsidP="00E74A5F">
      <w:pPr>
        <w:pStyle w:val="list1dfps"/>
      </w:pPr>
      <w:proofErr w:type="gramStart"/>
      <w:r>
        <w:t>c</w:t>
      </w:r>
      <w:proofErr w:type="gramEnd"/>
      <w:r>
        <w:t>.</w:t>
      </w:r>
      <w:r w:rsidR="00FD2CFC">
        <w:tab/>
      </w:r>
      <w:r>
        <w:t xml:space="preserve">completes the following fields on the </w:t>
      </w:r>
      <w:r w:rsidRPr="00E74A5F">
        <w:rPr>
          <w:i/>
        </w:rPr>
        <w:t>Provider Voluntary Suspension Plan</w:t>
      </w:r>
      <w:r>
        <w:t xml:space="preserve"> page in CLASS:</w:t>
      </w:r>
    </w:p>
    <w:p w:rsidR="00FC5F93" w:rsidRPr="00E74A5F" w:rsidRDefault="00E74A5F" w:rsidP="00E74A5F">
      <w:pPr>
        <w:pStyle w:val="list2dfps"/>
      </w:pPr>
      <w:r w:rsidRPr="00E74A5F">
        <w:t xml:space="preserve">  •</w:t>
      </w:r>
      <w:r w:rsidRPr="00E74A5F">
        <w:tab/>
      </w:r>
      <w:r w:rsidR="00FC5F93" w:rsidRPr="00E74A5F">
        <w:rPr>
          <w:i/>
        </w:rPr>
        <w:t>Begin Date</w:t>
      </w:r>
    </w:p>
    <w:p w:rsidR="00FC5F93" w:rsidRPr="00E74A5F" w:rsidRDefault="00E74A5F" w:rsidP="00E74A5F">
      <w:pPr>
        <w:pStyle w:val="list2dfps"/>
      </w:pPr>
      <w:r w:rsidRPr="00E74A5F">
        <w:t xml:space="preserve">  •</w:t>
      </w:r>
      <w:r w:rsidRPr="00E74A5F">
        <w:tab/>
      </w:r>
      <w:r w:rsidR="00FC5F93" w:rsidRPr="00E74A5F">
        <w:rPr>
          <w:i/>
        </w:rPr>
        <w:t>Reason</w:t>
      </w:r>
    </w:p>
    <w:p w:rsidR="00FC5F93" w:rsidRPr="00E74A5F" w:rsidRDefault="00E74A5F" w:rsidP="00E74A5F">
      <w:pPr>
        <w:pStyle w:val="list2dfps"/>
      </w:pPr>
      <w:r w:rsidRPr="00E74A5F">
        <w:t xml:space="preserve">  •</w:t>
      </w:r>
      <w:r w:rsidRPr="00E74A5F">
        <w:tab/>
      </w:r>
      <w:r w:rsidR="00FC5F93" w:rsidRPr="00E74A5F">
        <w:rPr>
          <w:i/>
        </w:rPr>
        <w:t>Disaster Name</w:t>
      </w:r>
      <w:r w:rsidR="00FC5F93" w:rsidRPr="00E74A5F">
        <w:t xml:space="preserve"> (if applicable)</w:t>
      </w:r>
    </w:p>
    <w:p w:rsidR="00FC5F93" w:rsidRPr="00E74A5F" w:rsidRDefault="00E74A5F" w:rsidP="00E74A5F">
      <w:pPr>
        <w:pStyle w:val="list2dfps"/>
      </w:pPr>
      <w:r w:rsidRPr="00E74A5F">
        <w:t xml:space="preserve">  •</w:t>
      </w:r>
      <w:r w:rsidRPr="00E74A5F">
        <w:tab/>
      </w:r>
      <w:r w:rsidR="00FC5F93" w:rsidRPr="00E74A5F">
        <w:rPr>
          <w:i/>
        </w:rPr>
        <w:t>Correction Plan</w:t>
      </w:r>
      <w:r w:rsidR="00FC5F93" w:rsidRPr="00E74A5F">
        <w:t xml:space="preserve"> (to enter details regarding suspension, including projected reopening date)</w:t>
      </w:r>
    </w:p>
    <w:p w:rsidR="00FC5F93" w:rsidRDefault="00FC5F93" w:rsidP="00134CC7">
      <w:pPr>
        <w:pStyle w:val="Heading4"/>
      </w:pPr>
      <w:r>
        <w:t>7337</w:t>
      </w:r>
      <w:bookmarkStart w:id="1" w:name="LPPH_7337"/>
      <w:bookmarkEnd w:id="1"/>
      <w:r>
        <w:t xml:space="preserve"> Reopening the Operation</w:t>
      </w:r>
    </w:p>
    <w:p w:rsidR="000E4C35" w:rsidRPr="00134CC7" w:rsidRDefault="000E4C35" w:rsidP="000E4C35">
      <w:pPr>
        <w:pStyle w:val="revisionnodfps"/>
      </w:pPr>
      <w:r w:rsidRPr="00134CC7">
        <w:t>LPPH</w:t>
      </w:r>
      <w:r>
        <w:t xml:space="preserve"> July 2012</w:t>
      </w:r>
    </w:p>
    <w:p w:rsidR="00FC5F93" w:rsidRDefault="00FC5F93" w:rsidP="00E74A5F">
      <w:pPr>
        <w:pStyle w:val="violettagdfps"/>
      </w:pPr>
      <w:r>
        <w:t>Procedure</w:t>
      </w:r>
    </w:p>
    <w:p w:rsidR="00FC5F93" w:rsidRDefault="00FC5F93" w:rsidP="00E74A5F">
      <w:pPr>
        <w:pStyle w:val="bodytextdfps"/>
      </w:pPr>
      <w:r>
        <w:t xml:space="preserve">When Licensing receives a notice that an operation is reopening, the inspector: </w:t>
      </w:r>
    </w:p>
    <w:p w:rsidR="00FC5F93" w:rsidRDefault="00FC5F93" w:rsidP="00E2532E">
      <w:pPr>
        <w:pStyle w:val="list1dfps"/>
        <w:numPr>
          <w:ilvl w:val="0"/>
          <w:numId w:val="1"/>
        </w:numPr>
      </w:pPr>
      <w:r>
        <w:t>inspects the operation before the planned reopening, and follows up, if necessary, after children are in care;</w:t>
      </w:r>
    </w:p>
    <w:p w:rsidR="00FC5F93" w:rsidRDefault="00E74A5F" w:rsidP="00E74A5F">
      <w:pPr>
        <w:pStyle w:val="list1dfps"/>
      </w:pPr>
      <w:proofErr w:type="gramStart"/>
      <w:r>
        <w:t>b</w:t>
      </w:r>
      <w:proofErr w:type="gramEnd"/>
      <w:r>
        <w:t>.</w:t>
      </w:r>
      <w:r>
        <w:tab/>
      </w:r>
      <w:r w:rsidR="00FC5F93">
        <w:t>evaluates compliance with minimum standard rules that were affected during the time the operation was closed, allowing time for correction;</w:t>
      </w:r>
    </w:p>
    <w:p w:rsidR="00FC5F93" w:rsidRDefault="00E74A5F" w:rsidP="00E74A5F">
      <w:pPr>
        <w:pStyle w:val="list1dfps"/>
      </w:pPr>
      <w:proofErr w:type="gramStart"/>
      <w:r>
        <w:t>c</w:t>
      </w:r>
      <w:proofErr w:type="gramEnd"/>
      <w:r>
        <w:t>.</w:t>
      </w:r>
      <w:r>
        <w:tab/>
      </w:r>
      <w:r w:rsidR="00FC5F93">
        <w:t>updates the operation</w:t>
      </w:r>
      <w:r>
        <w:t>’</w:t>
      </w:r>
      <w:r w:rsidR="00FC5F93">
        <w:t>s record, if needed (for example, when changes are made to the operation</w:t>
      </w:r>
      <w:r>
        <w:t>’</w:t>
      </w:r>
      <w:r w:rsidR="00FC5F93">
        <w:t>s floor plan);</w:t>
      </w:r>
    </w:p>
    <w:p w:rsidR="00FC5F93" w:rsidRDefault="00E74A5F" w:rsidP="00E74A5F">
      <w:pPr>
        <w:pStyle w:val="list1dfps"/>
      </w:pPr>
      <w:proofErr w:type="gramStart"/>
      <w:r>
        <w:t>d</w:t>
      </w:r>
      <w:proofErr w:type="gramEnd"/>
      <w:r>
        <w:t>.</w:t>
      </w:r>
      <w:r>
        <w:tab/>
      </w:r>
      <w:r w:rsidR="00FC5F93">
        <w:t>prepares a recommendation to amend the operating permit, if needed (for example, if the operation</w:t>
      </w:r>
      <w:r>
        <w:t>’</w:t>
      </w:r>
      <w:r w:rsidR="00FC5F93">
        <w:t>s capacity is changed); and</w:t>
      </w:r>
    </w:p>
    <w:p w:rsidR="00FC5F93" w:rsidRDefault="00E74A5F" w:rsidP="00E74A5F">
      <w:pPr>
        <w:pStyle w:val="list1dfps"/>
      </w:pPr>
      <w:proofErr w:type="gramStart"/>
      <w:r>
        <w:t>e</w:t>
      </w:r>
      <w:proofErr w:type="gramEnd"/>
      <w:r>
        <w:t>.</w:t>
      </w:r>
      <w:r>
        <w:tab/>
      </w:r>
      <w:r w:rsidR="00FC5F93">
        <w:t>returns the permit to the operation.</w:t>
      </w:r>
    </w:p>
    <w:p w:rsidR="00FC5F93" w:rsidRDefault="00FC5F93" w:rsidP="00E74A5F">
      <w:pPr>
        <w:pStyle w:val="bodytextdfps"/>
      </w:pPr>
      <w:r>
        <w:t xml:space="preserve">See: </w:t>
      </w:r>
      <w:hyperlink r:id="rId9" w:anchor="LPPH_4120" w:history="1">
        <w:r w:rsidRPr="00E74A5F">
          <w:rPr>
            <w:rStyle w:val="Hyperlink"/>
          </w:rPr>
          <w:t>4120</w:t>
        </w:r>
      </w:hyperlink>
      <w:r>
        <w:t xml:space="preserve"> Types of Inspections </w:t>
      </w:r>
    </w:p>
    <w:p w:rsidR="00FC5F93" w:rsidRDefault="00FC5F93" w:rsidP="00E74A5F">
      <w:pPr>
        <w:pStyle w:val="subheading1dfps"/>
      </w:pPr>
      <w:r>
        <w:t>Documenting the End of a Voluntary Suspension When an Operation Reopens</w:t>
      </w:r>
    </w:p>
    <w:p w:rsidR="00FC5F93" w:rsidRDefault="00FC5F93" w:rsidP="00E74A5F">
      <w:pPr>
        <w:pStyle w:val="bodytextdfps"/>
      </w:pPr>
      <w:r>
        <w:t>When the operation reopens, the inspector:</w:t>
      </w:r>
    </w:p>
    <w:p w:rsidR="00FC5F93" w:rsidRDefault="00E74A5F" w:rsidP="00E74A5F">
      <w:pPr>
        <w:pStyle w:val="list1dfps"/>
      </w:pPr>
      <w:r>
        <w:t xml:space="preserve">  •</w:t>
      </w:r>
      <w:r>
        <w:tab/>
      </w:r>
      <w:r w:rsidR="00FC5F93">
        <w:t xml:space="preserve">changes the operating status </w:t>
      </w:r>
      <w:r w:rsidR="00FC5F93" w:rsidRPr="00E74A5F">
        <w:t xml:space="preserve">to </w:t>
      </w:r>
      <w:r w:rsidR="00FC5F93" w:rsidRPr="00E74A5F">
        <w:rPr>
          <w:i/>
        </w:rPr>
        <w:t>Yes</w:t>
      </w:r>
      <w:r w:rsidR="00FC5F93" w:rsidRPr="00E74A5F">
        <w:t xml:space="preserve"> </w:t>
      </w:r>
      <w:r w:rsidR="00FC5F93" w:rsidRPr="001B4DAE">
        <w:rPr>
          <w:highlight w:val="yellow"/>
        </w:rPr>
        <w:t xml:space="preserve">and updates the </w:t>
      </w:r>
      <w:r w:rsidR="00FC5F93" w:rsidRPr="001B4DAE">
        <w:rPr>
          <w:i/>
          <w:highlight w:val="yellow"/>
        </w:rPr>
        <w:t>Effective Date</w:t>
      </w:r>
      <w:r w:rsidR="00FC5F93" w:rsidRPr="001B4DAE">
        <w:rPr>
          <w:highlight w:val="yellow"/>
        </w:rPr>
        <w:t xml:space="preserve"> to reflect the </w:t>
      </w:r>
      <w:r w:rsidR="00FC5F93" w:rsidRPr="001B4DAE">
        <w:rPr>
          <w:i/>
          <w:highlight w:val="yellow"/>
        </w:rPr>
        <w:t>End Date</w:t>
      </w:r>
      <w:r w:rsidR="00FC5F93" w:rsidRPr="001B4DAE">
        <w:rPr>
          <w:highlight w:val="yellow"/>
        </w:rPr>
        <w:t xml:space="preserve"> of the voluntary suspension</w:t>
      </w:r>
      <w:r w:rsidR="00FC5F93" w:rsidRPr="00E74A5F">
        <w:t xml:space="preserve"> on the </w:t>
      </w:r>
      <w:r w:rsidR="00FC5F93" w:rsidRPr="00E74A5F">
        <w:rPr>
          <w:i/>
        </w:rPr>
        <w:t>Operation Main</w:t>
      </w:r>
      <w:r w:rsidR="00FC5F93" w:rsidRPr="00E74A5F">
        <w:t xml:space="preserve"> page in CLASS; and</w:t>
      </w:r>
    </w:p>
    <w:p w:rsidR="00FC5F93" w:rsidRPr="00E74A5F" w:rsidRDefault="00E74A5F" w:rsidP="00E74A5F">
      <w:pPr>
        <w:pStyle w:val="list1dfps"/>
      </w:pPr>
      <w:r>
        <w:t xml:space="preserve">  •</w:t>
      </w:r>
      <w:r>
        <w:tab/>
      </w:r>
      <w:r w:rsidR="00FC5F93" w:rsidRPr="00E74A5F">
        <w:t xml:space="preserve">completes the </w:t>
      </w:r>
      <w:r w:rsidR="00FC5F93" w:rsidRPr="00E74A5F">
        <w:rPr>
          <w:i/>
        </w:rPr>
        <w:t>Result of Suspension</w:t>
      </w:r>
      <w:r w:rsidR="00FC5F93" w:rsidRPr="00E74A5F">
        <w:t xml:space="preserve"> and </w:t>
      </w:r>
      <w:r w:rsidR="00FC5F93" w:rsidRPr="00E74A5F">
        <w:rPr>
          <w:i/>
        </w:rPr>
        <w:t>End Date</w:t>
      </w:r>
      <w:r w:rsidR="00FC5F93" w:rsidRPr="00E74A5F">
        <w:t xml:space="preserve"> fields on the </w:t>
      </w:r>
      <w:r w:rsidR="00FC5F93" w:rsidRPr="00E74A5F">
        <w:rPr>
          <w:i/>
        </w:rPr>
        <w:t>Provider Voluntary Suspension Plan</w:t>
      </w:r>
      <w:r w:rsidR="00FC5F93" w:rsidRPr="00E74A5F">
        <w:t xml:space="preserve"> page in CLASS.</w:t>
      </w:r>
    </w:p>
    <w:p w:rsidR="00FC5F93" w:rsidRDefault="00FC5F93" w:rsidP="00134CC7">
      <w:pPr>
        <w:pStyle w:val="Heading3"/>
      </w:pPr>
      <w:r>
        <w:lastRenderedPageBreak/>
        <w:t>7340</w:t>
      </w:r>
      <w:bookmarkStart w:id="2" w:name="LPPH_7340"/>
      <w:bookmarkEnd w:id="2"/>
      <w:r>
        <w:t xml:space="preserve"> Volunt</w:t>
      </w:r>
      <w:r w:rsidR="00134CC7">
        <w:t>ary Closure</w:t>
      </w:r>
    </w:p>
    <w:p w:rsidR="000E4C35" w:rsidRPr="00134CC7" w:rsidRDefault="000E4C35" w:rsidP="000E4C35">
      <w:pPr>
        <w:pStyle w:val="revisionnodfps"/>
      </w:pPr>
      <w:r w:rsidRPr="00134CC7">
        <w:t>LPPH</w:t>
      </w:r>
      <w:r>
        <w:t xml:space="preserve"> July 2012</w:t>
      </w:r>
    </w:p>
    <w:p w:rsidR="00FC5F93" w:rsidRDefault="00FC5F93" w:rsidP="00E74A5F">
      <w:pPr>
        <w:pStyle w:val="violettagdfps"/>
      </w:pPr>
      <w:r>
        <w:t>Policy</w:t>
      </w:r>
    </w:p>
    <w:p w:rsidR="00FC5F93" w:rsidRDefault="00FC5F93" w:rsidP="00E74A5F">
      <w:pPr>
        <w:pStyle w:val="bodytextdfps"/>
      </w:pPr>
      <w:r>
        <w:t>Licensing rules require that an operation notify the inspector before, if possible, or within 10 days after going out of business or closing. Fees are not refundable when an operation closes.</w:t>
      </w:r>
    </w:p>
    <w:p w:rsidR="00FC5F93" w:rsidRDefault="00FC5F93" w:rsidP="00E74A5F">
      <w:pPr>
        <w:pStyle w:val="bodytextdfps"/>
      </w:pPr>
      <w:r>
        <w:t xml:space="preserve">If an operation is closing for a period of time but plans to reopen, see </w:t>
      </w:r>
      <w:hyperlink r:id="rId10" w:anchor="LPPH_7330" w:history="1">
        <w:r w:rsidRPr="00E74A5F">
          <w:rPr>
            <w:rStyle w:val="Hyperlink"/>
          </w:rPr>
          <w:t>7330</w:t>
        </w:r>
      </w:hyperlink>
      <w:r>
        <w:t xml:space="preserve"> Voluntary Suspension.</w:t>
      </w:r>
    </w:p>
    <w:p w:rsidR="00FC5F93" w:rsidRPr="00E74A5F" w:rsidRDefault="00FC5F93" w:rsidP="00E74A5F">
      <w:pPr>
        <w:pStyle w:val="bodytextcitationdfps"/>
      </w:pPr>
      <w:r>
        <w:t xml:space="preserve">Texas Human Resources </w:t>
      </w:r>
      <w:r w:rsidRPr="00E74A5F">
        <w:t xml:space="preserve">Code </w:t>
      </w:r>
      <w:hyperlink r:id="rId11" w:anchor="42.071" w:history="1">
        <w:r w:rsidRPr="00E74A5F">
          <w:rPr>
            <w:rStyle w:val="Hyperlink"/>
          </w:rPr>
          <w:t>§42.071</w:t>
        </w:r>
      </w:hyperlink>
    </w:p>
    <w:p w:rsidR="00FC5F93" w:rsidRDefault="00FC5F93" w:rsidP="00E74A5F">
      <w:pPr>
        <w:pStyle w:val="bodytextcitationdfps"/>
      </w:pPr>
      <w:r>
        <w:t>DFPS Rules, 40 TAC §§</w:t>
      </w:r>
      <w:hyperlink r:id="rId12" w:history="1">
        <w:r w:rsidRPr="00E74A5F">
          <w:rPr>
            <w:rStyle w:val="Hyperlink"/>
          </w:rPr>
          <w:t>745.8533</w:t>
        </w:r>
      </w:hyperlink>
      <w:r>
        <w:t xml:space="preserve">; </w:t>
      </w:r>
      <w:hyperlink r:id="rId13" w:history="1">
        <w:r w:rsidRPr="00E74A5F">
          <w:rPr>
            <w:rStyle w:val="Hyperlink"/>
          </w:rPr>
          <w:t>746.301</w:t>
        </w:r>
      </w:hyperlink>
    </w:p>
    <w:p w:rsidR="00FC5F93" w:rsidRDefault="00FC5F93" w:rsidP="00E74A5F">
      <w:pPr>
        <w:pStyle w:val="violettagdfps"/>
      </w:pPr>
      <w:r>
        <w:t>Procedure</w:t>
      </w:r>
    </w:p>
    <w:p w:rsidR="00FC5F93" w:rsidRDefault="00FC5F93" w:rsidP="00E74A5F">
      <w:pPr>
        <w:pStyle w:val="bodytextdfps"/>
      </w:pPr>
      <w:r>
        <w:t>When Licensing is notified that an operation is going to voluntarily close, the inspector takes the following steps:</w:t>
      </w:r>
    </w:p>
    <w:p w:rsidR="00FC5F93" w:rsidRPr="00E74A5F" w:rsidRDefault="00E74A5F" w:rsidP="00E74A5F">
      <w:pPr>
        <w:pStyle w:val="list1dfps"/>
      </w:pPr>
      <w:r>
        <w:t>a.</w:t>
      </w:r>
      <w:r>
        <w:tab/>
      </w:r>
      <w:r w:rsidR="00FC5F93" w:rsidRPr="00E74A5F">
        <w:t xml:space="preserve">Changes the operating status to </w:t>
      </w:r>
      <w:r w:rsidR="00FC5F93" w:rsidRPr="00E74A5F">
        <w:rPr>
          <w:i/>
        </w:rPr>
        <w:t>No</w:t>
      </w:r>
      <w:r w:rsidR="00FC5F93" w:rsidRPr="00E74A5F">
        <w:t xml:space="preserve"> </w:t>
      </w:r>
      <w:r w:rsidR="00FC5F93" w:rsidRPr="001B4DAE">
        <w:rPr>
          <w:highlight w:val="yellow"/>
        </w:rPr>
        <w:t xml:space="preserve">and updates the </w:t>
      </w:r>
      <w:r w:rsidR="00FC5F93" w:rsidRPr="001B4DAE">
        <w:rPr>
          <w:i/>
          <w:highlight w:val="yellow"/>
        </w:rPr>
        <w:t>Effective Date</w:t>
      </w:r>
      <w:r w:rsidR="00FC5F93" w:rsidRPr="001B4DAE">
        <w:rPr>
          <w:highlight w:val="yellow"/>
        </w:rPr>
        <w:t xml:space="preserve"> to reflect the </w:t>
      </w:r>
      <w:r w:rsidR="00FC5F93" w:rsidRPr="001B4DAE">
        <w:rPr>
          <w:i/>
          <w:highlight w:val="yellow"/>
        </w:rPr>
        <w:t>Begin Date</w:t>
      </w:r>
      <w:r w:rsidR="00FC5F93" w:rsidRPr="001B4DAE">
        <w:rPr>
          <w:highlight w:val="yellow"/>
        </w:rPr>
        <w:t xml:space="preserve"> of the voluntary closure</w:t>
      </w:r>
      <w:r w:rsidR="00FC5F93" w:rsidRPr="00E74A5F">
        <w:t xml:space="preserve"> on the </w:t>
      </w:r>
      <w:r w:rsidR="00FC5F93" w:rsidRPr="00E74A5F">
        <w:rPr>
          <w:i/>
        </w:rPr>
        <w:t>Operation Main</w:t>
      </w:r>
      <w:r w:rsidR="00FC5F93" w:rsidRPr="00E74A5F">
        <w:t xml:space="preserve"> page in CLASS </w:t>
      </w:r>
    </w:p>
    <w:p w:rsidR="00FC5F93" w:rsidRPr="00E74A5F" w:rsidRDefault="00E74A5F" w:rsidP="00E74A5F">
      <w:pPr>
        <w:pStyle w:val="list1dfps"/>
      </w:pPr>
      <w:r>
        <w:t>b.</w:t>
      </w:r>
      <w:r>
        <w:tab/>
      </w:r>
      <w:r w:rsidR="00FC5F93" w:rsidRPr="00E74A5F">
        <w:t xml:space="preserve">Enters the closure date in the </w:t>
      </w:r>
      <w:r w:rsidR="00FC5F93" w:rsidRPr="00E74A5F">
        <w:rPr>
          <w:i/>
        </w:rPr>
        <w:t>Application/Closure</w:t>
      </w:r>
      <w:r w:rsidR="00FC5F93" w:rsidRPr="00E74A5F">
        <w:t xml:space="preserve"> page in CLASS</w:t>
      </w:r>
    </w:p>
    <w:p w:rsidR="00FC5F93" w:rsidRPr="00E74A5F" w:rsidRDefault="00E74A5F" w:rsidP="00E74A5F">
      <w:pPr>
        <w:pStyle w:val="list1dfps"/>
      </w:pPr>
      <w:r>
        <w:t>c.</w:t>
      </w:r>
      <w:r>
        <w:tab/>
      </w:r>
      <w:r w:rsidR="00FC5F93" w:rsidRPr="00E74A5F">
        <w:t xml:space="preserve">Enters the reason for closure in the </w:t>
      </w:r>
      <w:r w:rsidR="00FC5F93" w:rsidRPr="00E74A5F">
        <w:rPr>
          <w:i/>
        </w:rPr>
        <w:t>Application/Closure</w:t>
      </w:r>
      <w:r w:rsidR="00FC5F93" w:rsidRPr="00E74A5F">
        <w:t xml:space="preserve"> page in CLASS</w:t>
      </w:r>
    </w:p>
    <w:p w:rsidR="00FC5F93" w:rsidRPr="001B4DAE" w:rsidRDefault="00FC5F93" w:rsidP="00134CC7">
      <w:pPr>
        <w:pStyle w:val="Heading5"/>
        <w:rPr>
          <w:highlight w:val="yellow"/>
        </w:rPr>
      </w:pPr>
      <w:bookmarkStart w:id="3" w:name="LPPH_7633_8"/>
      <w:bookmarkEnd w:id="3"/>
      <w:r w:rsidRPr="001B4DAE">
        <w:rPr>
          <w:highlight w:val="yellow"/>
        </w:rPr>
        <w:t>7633.9 Update Operating Status</w:t>
      </w:r>
    </w:p>
    <w:p w:rsidR="00134CC7" w:rsidRPr="001B4DAE" w:rsidRDefault="00134CC7" w:rsidP="00134CC7">
      <w:pPr>
        <w:pStyle w:val="revisionnodfps"/>
        <w:rPr>
          <w:highlight w:val="yellow"/>
        </w:rPr>
      </w:pPr>
      <w:r w:rsidRPr="001B4DAE">
        <w:rPr>
          <w:highlight w:val="yellow"/>
        </w:rPr>
        <w:t xml:space="preserve">LPPH </w:t>
      </w:r>
      <w:r w:rsidR="000E4C35">
        <w:rPr>
          <w:highlight w:val="yellow"/>
        </w:rPr>
        <w:t>July 2012</w:t>
      </w:r>
      <w:r w:rsidRPr="001B4DAE">
        <w:rPr>
          <w:highlight w:val="yellow"/>
        </w:rPr>
        <w:t xml:space="preserve"> (new item)</w:t>
      </w:r>
    </w:p>
    <w:p w:rsidR="00FC5F93" w:rsidRPr="001B4DAE" w:rsidRDefault="00FC5F93" w:rsidP="00E74A5F">
      <w:pPr>
        <w:pStyle w:val="violettagdfps"/>
        <w:rPr>
          <w:highlight w:val="yellow"/>
        </w:rPr>
      </w:pPr>
      <w:r w:rsidRPr="001B4DAE">
        <w:rPr>
          <w:highlight w:val="yellow"/>
        </w:rPr>
        <w:t>Procedure</w:t>
      </w:r>
    </w:p>
    <w:p w:rsidR="00FC5F93" w:rsidRPr="00E74A5F" w:rsidRDefault="00FC5F93" w:rsidP="00E74A5F">
      <w:pPr>
        <w:pStyle w:val="bodytextdfps"/>
      </w:pPr>
      <w:r w:rsidRPr="001B4DAE">
        <w:rPr>
          <w:highlight w:val="yellow"/>
        </w:rPr>
        <w:t>When Licensing suspends or revokes an operation</w:t>
      </w:r>
      <w:r w:rsidR="00E74A5F" w:rsidRPr="001B4DAE">
        <w:rPr>
          <w:highlight w:val="yellow"/>
        </w:rPr>
        <w:t>’</w:t>
      </w:r>
      <w:r w:rsidRPr="001B4DAE">
        <w:rPr>
          <w:highlight w:val="yellow"/>
        </w:rPr>
        <w:t xml:space="preserve">s permit, the inspector changes the operating status to </w:t>
      </w:r>
      <w:r w:rsidRPr="001B4DAE">
        <w:rPr>
          <w:i/>
          <w:highlight w:val="yellow"/>
        </w:rPr>
        <w:t>No</w:t>
      </w:r>
      <w:r w:rsidRPr="001B4DAE">
        <w:rPr>
          <w:highlight w:val="yellow"/>
        </w:rPr>
        <w:t xml:space="preserve"> and updates the </w:t>
      </w:r>
      <w:r w:rsidRPr="001B4DAE">
        <w:rPr>
          <w:i/>
          <w:highlight w:val="yellow"/>
        </w:rPr>
        <w:t>Effective Date</w:t>
      </w:r>
      <w:r w:rsidRPr="001B4DAE">
        <w:rPr>
          <w:highlight w:val="yellow"/>
        </w:rPr>
        <w:t xml:space="preserve"> to reflect the </w:t>
      </w:r>
      <w:r w:rsidRPr="001B4DAE">
        <w:rPr>
          <w:i/>
          <w:highlight w:val="yellow"/>
        </w:rPr>
        <w:t>Begin Date</w:t>
      </w:r>
      <w:r w:rsidRPr="001B4DAE">
        <w:rPr>
          <w:highlight w:val="yellow"/>
        </w:rPr>
        <w:t xml:space="preserve"> of the suspension or revocation on the </w:t>
      </w:r>
      <w:r w:rsidRPr="001B4DAE">
        <w:rPr>
          <w:i/>
          <w:highlight w:val="yellow"/>
        </w:rPr>
        <w:t>Operation Main</w:t>
      </w:r>
      <w:r w:rsidRPr="001B4DAE">
        <w:rPr>
          <w:highlight w:val="yellow"/>
        </w:rPr>
        <w:t xml:space="preserve"> page in CLASS</w:t>
      </w:r>
    </w:p>
    <w:p w:rsidR="00FC5F93" w:rsidRDefault="00FC5F93" w:rsidP="00134CC7">
      <w:pPr>
        <w:pStyle w:val="Heading4"/>
      </w:pPr>
      <w:r>
        <w:t>7637</w:t>
      </w:r>
      <w:bookmarkStart w:id="4" w:name="LPPH_7637"/>
      <w:bookmarkEnd w:id="4"/>
      <w:r>
        <w:t xml:space="preserve"> Emergency Suspension and Closure </w:t>
      </w:r>
    </w:p>
    <w:p w:rsidR="000E4C35" w:rsidRPr="00134CC7" w:rsidRDefault="000E4C35" w:rsidP="000E4C35">
      <w:pPr>
        <w:pStyle w:val="revisionnodfps"/>
      </w:pPr>
      <w:r w:rsidRPr="00134CC7">
        <w:t>LPPH</w:t>
      </w:r>
      <w:r>
        <w:t xml:space="preserve"> July 2012</w:t>
      </w:r>
    </w:p>
    <w:p w:rsidR="00FC5F93" w:rsidRDefault="00FC5F93" w:rsidP="00E74A5F">
      <w:pPr>
        <w:pStyle w:val="violettagdfps"/>
      </w:pPr>
      <w:r>
        <w:t>Policy</w:t>
      </w:r>
    </w:p>
    <w:p w:rsidR="00FC5F93" w:rsidRDefault="00FC5F93" w:rsidP="00E74A5F">
      <w:pPr>
        <w:pStyle w:val="bodytextdfps"/>
      </w:pPr>
      <w:r>
        <w:t xml:space="preserve">The inspector initiates emergency suspension and closure when there is an immediate risk to the health or safety of children attending or residing in the operation. The inspector, in consultation with a Licensing attorney, may choose to seek injunctive relief rather than using emergency suspension and closure. This may occur at any time in the regulatory process. See </w:t>
      </w:r>
      <w:hyperlink r:id="rId14" w:anchor="LPPH_7740" w:history="1">
        <w:r w:rsidRPr="00E74A5F">
          <w:rPr>
            <w:rStyle w:val="Hyperlink"/>
          </w:rPr>
          <w:t>7740</w:t>
        </w:r>
      </w:hyperlink>
      <w:r>
        <w:t xml:space="preserve"> Injunctive Relief.</w:t>
      </w:r>
    </w:p>
    <w:p w:rsidR="00FC5F93" w:rsidRDefault="00FC5F93" w:rsidP="00E74A5F">
      <w:pPr>
        <w:pStyle w:val="bodytextdfps"/>
      </w:pPr>
      <w:r>
        <w:t>The decision to suspend and order immediate closure is made by the director.</w:t>
      </w:r>
    </w:p>
    <w:p w:rsidR="00FC5F93" w:rsidRDefault="00FC5F93" w:rsidP="00E74A5F">
      <w:pPr>
        <w:pStyle w:val="bodytextdfps"/>
      </w:pPr>
      <w:r>
        <w:t>The inspector discusses the decision to suspend and order immediate closure with the Licensing attorney before implementation.</w:t>
      </w:r>
    </w:p>
    <w:p w:rsidR="00FC5F93" w:rsidRDefault="00FC5F93" w:rsidP="00E74A5F">
      <w:pPr>
        <w:pStyle w:val="bodytextdfps"/>
      </w:pPr>
      <w:r>
        <w:t>The inspector documents the action in CLASS chronology.</w:t>
      </w:r>
    </w:p>
    <w:p w:rsidR="00FC5F93" w:rsidRDefault="00FC5F93" w:rsidP="00E74A5F">
      <w:pPr>
        <w:pStyle w:val="bodytextcitationdfps"/>
      </w:pPr>
      <w:r>
        <w:t xml:space="preserve">Texas Human Resources Code </w:t>
      </w:r>
      <w:hyperlink r:id="rId15" w:anchor="42.073" w:history="1">
        <w:r w:rsidRPr="00E74A5F">
          <w:rPr>
            <w:rStyle w:val="Hyperlink"/>
          </w:rPr>
          <w:t>§42.073</w:t>
        </w:r>
      </w:hyperlink>
    </w:p>
    <w:p w:rsidR="00FC5F93" w:rsidRPr="00E74A5F" w:rsidRDefault="00FC5F93" w:rsidP="00E74A5F">
      <w:pPr>
        <w:pStyle w:val="bodytextcitationdfps"/>
      </w:pPr>
      <w:r>
        <w:t xml:space="preserve">DFPS Rules, 40 TAC </w:t>
      </w:r>
      <w:hyperlink r:id="rId16" w:history="1">
        <w:r w:rsidRPr="00E74A5F">
          <w:rPr>
            <w:rStyle w:val="Hyperlink"/>
          </w:rPr>
          <w:t>§745.8877</w:t>
        </w:r>
      </w:hyperlink>
    </w:p>
    <w:p w:rsidR="00FC5F93" w:rsidRDefault="00FC5F93" w:rsidP="00E74A5F">
      <w:pPr>
        <w:pStyle w:val="violettagdfps"/>
      </w:pPr>
      <w:r>
        <w:lastRenderedPageBreak/>
        <w:t>Procedure</w:t>
      </w:r>
    </w:p>
    <w:p w:rsidR="00FC5F93" w:rsidRDefault="00FC5F93" w:rsidP="00E74A5F">
      <w:pPr>
        <w:pStyle w:val="bodytextdfps"/>
      </w:pPr>
      <w:r>
        <w:t xml:space="preserve">After consulting with legal staff, the inspector carries out the process for emergency suspension and closure described in the items below. </w:t>
      </w:r>
    </w:p>
    <w:p w:rsidR="00FC5F93" w:rsidRPr="001B4DAE" w:rsidRDefault="00FC5F93" w:rsidP="00F96A87">
      <w:pPr>
        <w:pStyle w:val="Heading5"/>
        <w:rPr>
          <w:highlight w:val="yellow"/>
        </w:rPr>
      </w:pPr>
      <w:r w:rsidRPr="001B4DAE">
        <w:rPr>
          <w:highlight w:val="yellow"/>
        </w:rPr>
        <w:t>7637</w:t>
      </w:r>
      <w:bookmarkStart w:id="5" w:name="LPPH_7637_7"/>
      <w:bookmarkEnd w:id="5"/>
      <w:r w:rsidRPr="001B4DAE">
        <w:rPr>
          <w:highlight w:val="yellow"/>
        </w:rPr>
        <w:t>.8 Update Operating Status</w:t>
      </w:r>
    </w:p>
    <w:p w:rsidR="00F96A87" w:rsidRPr="001B4DAE" w:rsidRDefault="00F96A87" w:rsidP="00F96A87">
      <w:pPr>
        <w:pStyle w:val="revisionnodfps"/>
        <w:rPr>
          <w:highlight w:val="yellow"/>
        </w:rPr>
      </w:pPr>
      <w:r w:rsidRPr="001B4DAE">
        <w:rPr>
          <w:highlight w:val="yellow"/>
        </w:rPr>
        <w:t xml:space="preserve">LPPH </w:t>
      </w:r>
      <w:r w:rsidR="000E4C35">
        <w:rPr>
          <w:highlight w:val="yellow"/>
        </w:rPr>
        <w:t>July 2012</w:t>
      </w:r>
      <w:r w:rsidRPr="001B4DAE">
        <w:rPr>
          <w:highlight w:val="yellow"/>
        </w:rPr>
        <w:t xml:space="preserve"> (new item)</w:t>
      </w:r>
    </w:p>
    <w:p w:rsidR="00FC5F93" w:rsidRPr="001B4DAE" w:rsidRDefault="00FC5F93" w:rsidP="00E74A5F">
      <w:pPr>
        <w:pStyle w:val="violettagdfps"/>
        <w:rPr>
          <w:highlight w:val="yellow"/>
        </w:rPr>
      </w:pPr>
      <w:r w:rsidRPr="001B4DAE">
        <w:rPr>
          <w:highlight w:val="yellow"/>
        </w:rPr>
        <w:t>Procedure</w:t>
      </w:r>
    </w:p>
    <w:p w:rsidR="00FC5F93" w:rsidRPr="00E74A5F" w:rsidRDefault="00E2532E" w:rsidP="00E74A5F">
      <w:pPr>
        <w:pStyle w:val="bodytextdfps"/>
      </w:pPr>
      <w:r w:rsidRPr="001B4DAE">
        <w:rPr>
          <w:highlight w:val="yellow"/>
        </w:rPr>
        <w:t>Licensing staff c</w:t>
      </w:r>
      <w:r w:rsidR="00FC5F93" w:rsidRPr="001B4DAE">
        <w:rPr>
          <w:highlight w:val="yellow"/>
        </w:rPr>
        <w:t xml:space="preserve">hange the operating status to </w:t>
      </w:r>
      <w:r w:rsidR="00FC5F93" w:rsidRPr="001B4DAE">
        <w:rPr>
          <w:i/>
          <w:highlight w:val="yellow"/>
        </w:rPr>
        <w:t>No</w:t>
      </w:r>
      <w:r w:rsidR="00FC5F93" w:rsidRPr="001B4DAE">
        <w:rPr>
          <w:highlight w:val="yellow"/>
        </w:rPr>
        <w:t xml:space="preserve"> and update the </w:t>
      </w:r>
      <w:r w:rsidR="00FC5F93" w:rsidRPr="001B4DAE">
        <w:rPr>
          <w:i/>
          <w:highlight w:val="yellow"/>
        </w:rPr>
        <w:t>Effective Date</w:t>
      </w:r>
      <w:r w:rsidR="00FC5F93" w:rsidRPr="001B4DAE">
        <w:rPr>
          <w:highlight w:val="yellow"/>
        </w:rPr>
        <w:t xml:space="preserve"> to reflect the </w:t>
      </w:r>
      <w:r w:rsidR="00FC5F93" w:rsidRPr="001B4DAE">
        <w:rPr>
          <w:i/>
          <w:highlight w:val="yellow"/>
        </w:rPr>
        <w:t>Begin Date</w:t>
      </w:r>
      <w:r w:rsidR="00FC5F93" w:rsidRPr="001B4DAE">
        <w:rPr>
          <w:highlight w:val="yellow"/>
        </w:rPr>
        <w:t xml:space="preserve"> of the emergency suspension or emergency closure on the </w:t>
      </w:r>
      <w:r w:rsidR="00FC5F93" w:rsidRPr="001B4DAE">
        <w:rPr>
          <w:i/>
          <w:highlight w:val="yellow"/>
        </w:rPr>
        <w:t>Operation Main</w:t>
      </w:r>
      <w:r w:rsidR="00FC5F93" w:rsidRPr="001B4DAE">
        <w:rPr>
          <w:highlight w:val="yellow"/>
        </w:rPr>
        <w:t xml:space="preserve"> page in CLASS.</w:t>
      </w:r>
    </w:p>
    <w:p w:rsidR="00FC5F93" w:rsidRDefault="00FC5F93" w:rsidP="00F96A87">
      <w:pPr>
        <w:pStyle w:val="Heading3"/>
      </w:pPr>
      <w:r>
        <w:t>7810</w:t>
      </w:r>
      <w:bookmarkStart w:id="6" w:name="LPPH_7810"/>
      <w:bookmarkEnd w:id="6"/>
      <w:r>
        <w:t xml:space="preserve"> Automatic Suspensions</w:t>
      </w:r>
    </w:p>
    <w:p w:rsidR="000E4C35" w:rsidRPr="00134CC7" w:rsidRDefault="000E4C35" w:rsidP="000E4C35">
      <w:pPr>
        <w:pStyle w:val="revisionnodfps"/>
      </w:pPr>
      <w:r w:rsidRPr="00134CC7">
        <w:t>LPPH</w:t>
      </w:r>
      <w:r>
        <w:t xml:space="preserve"> July 2012</w:t>
      </w:r>
    </w:p>
    <w:p w:rsidR="00FC5F93" w:rsidRDefault="00FC5F93" w:rsidP="00E74A5F">
      <w:pPr>
        <w:pStyle w:val="violettagdfps"/>
      </w:pPr>
      <w:r>
        <w:t>Policy</w:t>
      </w:r>
    </w:p>
    <w:p w:rsidR="00FC5F93" w:rsidRDefault="00FC5F93" w:rsidP="00E74A5F">
      <w:pPr>
        <w:pStyle w:val="bodytextdfps"/>
      </w:pPr>
      <w:r>
        <w:t xml:space="preserve">The permit for a </w:t>
      </w:r>
      <w:r w:rsidRPr="00E74A5F">
        <w:rPr>
          <w:i/>
        </w:rPr>
        <w:t>licensed or registered operation</w:t>
      </w:r>
      <w:r>
        <w:t xml:space="preserve"> is automatically suspended if the annual permit fee is not paid by the due date.</w:t>
      </w:r>
    </w:p>
    <w:p w:rsidR="00FC5F93" w:rsidRDefault="00FC5F93" w:rsidP="00E74A5F">
      <w:pPr>
        <w:pStyle w:val="bodytextdfps"/>
      </w:pPr>
      <w:r>
        <w:t xml:space="preserve">The permit for a </w:t>
      </w:r>
      <w:r w:rsidRPr="00E74A5F">
        <w:rPr>
          <w:i/>
        </w:rPr>
        <w:t>listed family home</w:t>
      </w:r>
      <w:r>
        <w:t xml:space="preserve"> is automatically suspended if the listed family home does not:</w:t>
      </w:r>
    </w:p>
    <w:p w:rsidR="00FC5F93" w:rsidRDefault="00E74A5F" w:rsidP="00E74A5F">
      <w:pPr>
        <w:pStyle w:val="list1dfps"/>
      </w:pPr>
      <w:r>
        <w:t xml:space="preserve">  </w:t>
      </w:r>
      <w:r w:rsidRPr="00BC56D7">
        <w:t>•</w:t>
      </w:r>
      <w:r w:rsidRPr="00BC56D7">
        <w:tab/>
      </w:r>
      <w:r w:rsidR="00FC5F93" w:rsidRPr="00BC56D7">
        <w:t>submit the information required for a background check</w:t>
      </w:r>
      <w:r w:rsidR="00560A58" w:rsidRPr="00560A58">
        <w:t xml:space="preserve"> </w:t>
      </w:r>
      <w:r w:rsidR="00560A58">
        <w:t>within 24 months of the date the last background check was conducted</w:t>
      </w:r>
      <w:r w:rsidR="00FC5F93" w:rsidRPr="00BC56D7">
        <w:t>; or</w:t>
      </w:r>
    </w:p>
    <w:p w:rsidR="00FC5F93" w:rsidRDefault="00E74A5F" w:rsidP="00E74A5F">
      <w:pPr>
        <w:pStyle w:val="list1dfps"/>
      </w:pPr>
      <w:r>
        <w:t xml:space="preserve">  •</w:t>
      </w:r>
      <w:r>
        <w:tab/>
      </w:r>
      <w:r w:rsidR="00FC5F93">
        <w:t>pay the annual permit fee by the due date.</w:t>
      </w:r>
    </w:p>
    <w:p w:rsidR="00FC5F93" w:rsidRDefault="00FC5F93" w:rsidP="00E74A5F">
      <w:pPr>
        <w:pStyle w:val="bodytextdfps"/>
      </w:pPr>
      <w:r>
        <w:t xml:space="preserve">An operation that is exempt from paying the annual fee is not subject to an automatic suspension for </w:t>
      </w:r>
      <w:r w:rsidR="00E74A5F">
        <w:t>failure to pay the annual fee.</w:t>
      </w:r>
    </w:p>
    <w:p w:rsidR="00FC5F93" w:rsidRDefault="00FC5F93" w:rsidP="00E74A5F">
      <w:pPr>
        <w:pStyle w:val="bodytextdfps"/>
      </w:pPr>
      <w:r>
        <w:t xml:space="preserve">Automatic suspensions are not subject to an administrative review or a due process hearing. </w:t>
      </w:r>
    </w:p>
    <w:p w:rsidR="00FC5F93" w:rsidRDefault="00FC5F93" w:rsidP="00E74A5F">
      <w:pPr>
        <w:pStyle w:val="bodytextcitationdfps"/>
      </w:pPr>
      <w:r>
        <w:t>Texas Human Resources Code §§</w:t>
      </w:r>
      <w:hyperlink r:id="rId17" w:anchor="42.052" w:history="1">
        <w:r w:rsidRPr="00E74A5F">
          <w:rPr>
            <w:rStyle w:val="Hyperlink"/>
          </w:rPr>
          <w:t>42.052(j)-(j-1)</w:t>
        </w:r>
      </w:hyperlink>
      <w:r>
        <w:t xml:space="preserve">; and </w:t>
      </w:r>
      <w:hyperlink r:id="rId18" w:anchor="42.054" w:history="1">
        <w:r w:rsidRPr="00E74A5F">
          <w:rPr>
            <w:rStyle w:val="Hyperlink"/>
          </w:rPr>
          <w:t>42.054</w:t>
        </w:r>
      </w:hyperlink>
    </w:p>
    <w:p w:rsidR="00FC5F93" w:rsidRDefault="00FC5F93" w:rsidP="00E74A5F">
      <w:pPr>
        <w:pStyle w:val="violettagdfps"/>
      </w:pPr>
      <w:r>
        <w:t>Procedure</w:t>
      </w:r>
    </w:p>
    <w:p w:rsidR="00FC5F93" w:rsidRDefault="00FC5F93" w:rsidP="00E74A5F">
      <w:pPr>
        <w:pStyle w:val="bodytextdfps"/>
      </w:pPr>
      <w:r>
        <w:t>By the 10</w:t>
      </w:r>
      <w:r>
        <w:rPr>
          <w:vertAlign w:val="superscript"/>
        </w:rPr>
        <w:t>th</w:t>
      </w:r>
      <w:r>
        <w:t xml:space="preserve"> day of the month, Licensing staff complete the tasks listed below when a permit has been automatically suspended because:</w:t>
      </w:r>
    </w:p>
    <w:p w:rsidR="00FC5F93" w:rsidRDefault="00E74A5F" w:rsidP="00E74A5F">
      <w:pPr>
        <w:pStyle w:val="list1dfps"/>
      </w:pPr>
      <w:r>
        <w:t xml:space="preserve">  •</w:t>
      </w:r>
      <w:r>
        <w:tab/>
      </w:r>
      <w:proofErr w:type="gramStart"/>
      <w:r w:rsidR="00FC5F93">
        <w:t>the</w:t>
      </w:r>
      <w:proofErr w:type="gramEnd"/>
      <w:r w:rsidR="00FC5F93">
        <w:t xml:space="preserve"> operation did not pay the annual permit fee by the last day of the previous month; or</w:t>
      </w:r>
    </w:p>
    <w:p w:rsidR="00FC5F93" w:rsidRDefault="00E74A5F" w:rsidP="00E74A5F">
      <w:pPr>
        <w:pStyle w:val="list1dfps"/>
      </w:pPr>
      <w:r>
        <w:t xml:space="preserve">  •</w:t>
      </w:r>
      <w:r>
        <w:tab/>
      </w:r>
      <w:r w:rsidR="00FC5F93">
        <w:t xml:space="preserve">the listed family home did not submit the information required for a background check by the due date in the </w:t>
      </w:r>
      <w:r w:rsidR="00FC5F93" w:rsidRPr="00E74A5F">
        <w:rPr>
          <w:i/>
        </w:rPr>
        <w:t>BGC Reminder Letter</w:t>
      </w:r>
      <w:r w:rsidR="00FC5F93">
        <w:t xml:space="preserve"> (see </w:t>
      </w:r>
      <w:hyperlink r:id="rId19" w:anchor="LPPH_5280" w:history="1">
        <w:r w:rsidR="00FC5F93" w:rsidRPr="00E74A5F">
          <w:rPr>
            <w:rStyle w:val="Hyperlink"/>
          </w:rPr>
          <w:t>5280</w:t>
        </w:r>
      </w:hyperlink>
      <w:r w:rsidR="00FC5F93">
        <w:t xml:space="preserve"> Background Check Reminder Letter </w:t>
      </w:r>
      <w:r>
        <w:t>–</w:t>
      </w:r>
      <w:r w:rsidR="00FC5F93">
        <w:t xml:space="preserve"> Listed Family Homes Only).</w:t>
      </w:r>
    </w:p>
    <w:p w:rsidR="00FC5F93" w:rsidRDefault="00FC5F93" w:rsidP="00E74A5F">
      <w:pPr>
        <w:pStyle w:val="subheading1dfps"/>
      </w:pPr>
      <w:r>
        <w:t>Steps When a Permit Has Been Automatically Suspended</w:t>
      </w:r>
    </w:p>
    <w:p w:rsidR="00FC5F93" w:rsidRPr="00E74A5F" w:rsidRDefault="00E74A5F" w:rsidP="00E74A5F">
      <w:pPr>
        <w:pStyle w:val="list1dfps"/>
      </w:pPr>
      <w:r>
        <w:t>1.</w:t>
      </w:r>
      <w:r>
        <w:tab/>
      </w:r>
      <w:r w:rsidR="00FC5F93" w:rsidRPr="00E74A5F">
        <w:t xml:space="preserve">Change the operating status to </w:t>
      </w:r>
      <w:r w:rsidR="00FC5F93" w:rsidRPr="00E74A5F">
        <w:rPr>
          <w:i/>
        </w:rPr>
        <w:t>No</w:t>
      </w:r>
      <w:r w:rsidR="00FC5F93" w:rsidRPr="00E74A5F">
        <w:t xml:space="preserve"> </w:t>
      </w:r>
      <w:r w:rsidR="00FC5F93" w:rsidRPr="001B4DAE">
        <w:rPr>
          <w:highlight w:val="yellow"/>
        </w:rPr>
        <w:t xml:space="preserve">and update the </w:t>
      </w:r>
      <w:r w:rsidR="00FC5F93" w:rsidRPr="001B4DAE">
        <w:rPr>
          <w:i/>
          <w:highlight w:val="yellow"/>
        </w:rPr>
        <w:t>Effective Date</w:t>
      </w:r>
      <w:r w:rsidR="00FC5F93" w:rsidRPr="001B4DAE">
        <w:rPr>
          <w:highlight w:val="yellow"/>
        </w:rPr>
        <w:t xml:space="preserve"> to reflect the </w:t>
      </w:r>
      <w:r w:rsidR="00FC5F93" w:rsidRPr="001B4DAE">
        <w:rPr>
          <w:i/>
          <w:highlight w:val="yellow"/>
        </w:rPr>
        <w:t>Begin Date</w:t>
      </w:r>
      <w:r w:rsidR="00FC5F93" w:rsidRPr="001B4DAE">
        <w:rPr>
          <w:highlight w:val="yellow"/>
        </w:rPr>
        <w:t xml:space="preserve"> of the automatic suspension</w:t>
      </w:r>
      <w:r w:rsidR="00FC5F93" w:rsidRPr="00E74A5F">
        <w:t xml:space="preserve"> on the </w:t>
      </w:r>
      <w:r w:rsidR="00FC5F93" w:rsidRPr="00E74A5F">
        <w:rPr>
          <w:i/>
        </w:rPr>
        <w:t>Operation Main</w:t>
      </w:r>
      <w:r w:rsidR="00FC5F93" w:rsidRPr="00E74A5F">
        <w:t xml:space="preserve"> page in CLASS.</w:t>
      </w:r>
    </w:p>
    <w:p w:rsidR="00FC5F93" w:rsidRPr="00E74A5F" w:rsidRDefault="00E74A5F" w:rsidP="00E74A5F">
      <w:pPr>
        <w:pStyle w:val="list1dfps"/>
      </w:pPr>
      <w:r>
        <w:t>2.</w:t>
      </w:r>
      <w:r>
        <w:tab/>
      </w:r>
      <w:r w:rsidR="00FC5F93" w:rsidRPr="00E74A5F">
        <w:t xml:space="preserve">Complete the </w:t>
      </w:r>
      <w:r w:rsidR="00FC5F93" w:rsidRPr="00E74A5F">
        <w:rPr>
          <w:i/>
        </w:rPr>
        <w:t>Provider Voluntary Suspension Plan</w:t>
      </w:r>
      <w:r w:rsidR="00FC5F93" w:rsidRPr="00E74A5F">
        <w:t xml:space="preserve"> page in CLASS, as outlined in procedures below.</w:t>
      </w:r>
    </w:p>
    <w:p w:rsidR="00FC5F93" w:rsidRDefault="00E74A5F" w:rsidP="00E74A5F">
      <w:pPr>
        <w:pStyle w:val="list1dfps"/>
      </w:pPr>
      <w:r>
        <w:t>3.</w:t>
      </w:r>
      <w:r>
        <w:tab/>
      </w:r>
      <w:r w:rsidR="00FC5F93">
        <w:t xml:space="preserve">Draft the appropriate auto-suspension letter (see </w:t>
      </w:r>
      <w:hyperlink r:id="rId20" w:anchor="LPPH_7811" w:history="1">
        <w:r w:rsidR="00FC5F93" w:rsidRPr="00E74A5F">
          <w:rPr>
            <w:rStyle w:val="Hyperlink"/>
          </w:rPr>
          <w:t>7811</w:t>
        </w:r>
      </w:hyperlink>
      <w:r w:rsidR="00FC5F93">
        <w:t xml:space="preserve"> Auto-Suspension Letters).</w:t>
      </w:r>
    </w:p>
    <w:p w:rsidR="00FC5F93" w:rsidRPr="00E74A5F" w:rsidRDefault="00E74A5F" w:rsidP="00E74A5F">
      <w:pPr>
        <w:pStyle w:val="list1dfps"/>
      </w:pPr>
      <w:r>
        <w:lastRenderedPageBreak/>
        <w:t>4.</w:t>
      </w:r>
      <w:r>
        <w:tab/>
      </w:r>
      <w:r w:rsidR="00FC5F93" w:rsidRPr="00E74A5F">
        <w:t xml:space="preserve">Save the auto-suspension letter to the </w:t>
      </w:r>
      <w:r w:rsidR="00FC5F93" w:rsidRPr="00E74A5F">
        <w:rPr>
          <w:i/>
        </w:rPr>
        <w:t>Provider Voluntary Suspension Plan</w:t>
      </w:r>
      <w:r w:rsidR="00FC5F93" w:rsidRPr="00E74A5F">
        <w:t xml:space="preserve"> page in the CLASS system by:</w:t>
      </w:r>
    </w:p>
    <w:p w:rsidR="00FC5F93" w:rsidRPr="00E74A5F" w:rsidRDefault="00E74A5F" w:rsidP="00E74A5F">
      <w:pPr>
        <w:pStyle w:val="list2dfps"/>
      </w:pPr>
      <w:r>
        <w:t xml:space="preserve">  •</w:t>
      </w:r>
      <w:r>
        <w:tab/>
      </w:r>
      <w:r w:rsidR="00FC5F93" w:rsidRPr="00E74A5F">
        <w:t xml:space="preserve">copying the text from the completed auto-suspension letter into Form 2834A FPS Letterhead on the </w:t>
      </w:r>
      <w:r w:rsidR="00FC5F93" w:rsidRPr="00E74A5F">
        <w:rPr>
          <w:i/>
        </w:rPr>
        <w:t>Provider Voluntary Suspension Plan</w:t>
      </w:r>
      <w:r w:rsidR="00FC5F93" w:rsidRPr="00E74A5F">
        <w:t xml:space="preserve"> page in CLASS; and</w:t>
      </w:r>
    </w:p>
    <w:p w:rsidR="00FC5F93" w:rsidRDefault="00E74A5F" w:rsidP="00E74A5F">
      <w:pPr>
        <w:pStyle w:val="list2dfps"/>
      </w:pPr>
      <w:r>
        <w:t xml:space="preserve">  •</w:t>
      </w:r>
      <w:r>
        <w:tab/>
      </w:r>
      <w:proofErr w:type="gramStart"/>
      <w:r w:rsidR="00FC5F93">
        <w:t>saving</w:t>
      </w:r>
      <w:proofErr w:type="gramEnd"/>
      <w:r w:rsidR="00FC5F93">
        <w:t xml:space="preserve"> the letter with the appropriate name (see </w:t>
      </w:r>
      <w:hyperlink r:id="rId21" w:anchor="LPPH_7811" w:history="1">
        <w:r w:rsidR="00FC5F93" w:rsidRPr="00E74A5F">
          <w:rPr>
            <w:rStyle w:val="Hyperlink"/>
          </w:rPr>
          <w:t>7811</w:t>
        </w:r>
      </w:hyperlink>
      <w:r w:rsidR="00FC5F93">
        <w:t xml:space="preserve"> Auto-Suspension Letters).</w:t>
      </w:r>
    </w:p>
    <w:p w:rsidR="00FC5F93" w:rsidRDefault="00E74A5F" w:rsidP="00E74A5F">
      <w:pPr>
        <w:pStyle w:val="list1dfps"/>
      </w:pPr>
      <w:r>
        <w:t>5.</w:t>
      </w:r>
      <w:r>
        <w:tab/>
      </w:r>
      <w:r w:rsidR="00FC5F93">
        <w:t>Print a copy of the final version of the auto-suspension letter from CLASS.</w:t>
      </w:r>
    </w:p>
    <w:p w:rsidR="00FC5F93" w:rsidRDefault="00E74A5F" w:rsidP="00E74A5F">
      <w:pPr>
        <w:pStyle w:val="list1dfps"/>
      </w:pPr>
      <w:r>
        <w:t>6.</w:t>
      </w:r>
      <w:r>
        <w:tab/>
      </w:r>
      <w:r w:rsidR="00FC5F93">
        <w:t>Mail the printed auto-suspension letter and Form 2748 Voluntary Closure Request to the operation through regular mail.</w:t>
      </w:r>
    </w:p>
    <w:p w:rsidR="00FC5F93" w:rsidRDefault="00E74A5F" w:rsidP="00E74A5F">
      <w:pPr>
        <w:pStyle w:val="list1dfps"/>
      </w:pPr>
      <w:r>
        <w:t>7.</w:t>
      </w:r>
      <w:r>
        <w:tab/>
      </w:r>
      <w:r w:rsidR="00FC5F93">
        <w:t xml:space="preserve">Enter a </w:t>
      </w:r>
      <w:hyperlink r:id="rId22" w:anchor="LPPH_7811" w:history="1">
        <w:r w:rsidR="00FC5F93" w:rsidRPr="00E74A5F">
          <w:rPr>
            <w:rStyle w:val="Hyperlink"/>
          </w:rPr>
          <w:t>Chronology</w:t>
        </w:r>
      </w:hyperlink>
      <w:r w:rsidR="00FC5F93">
        <w:rPr>
          <w:rStyle w:val="Emphasis"/>
          <w:sz w:val="18"/>
          <w:szCs w:val="18"/>
        </w:rPr>
        <w:t xml:space="preserve"> </w:t>
      </w:r>
      <w:r w:rsidR="00FC5F93">
        <w:t>documenting:</w:t>
      </w:r>
    </w:p>
    <w:p w:rsidR="00FC5F93" w:rsidRDefault="00E74A5F" w:rsidP="00E74A5F">
      <w:pPr>
        <w:pStyle w:val="list2dfps"/>
      </w:pPr>
      <w:r>
        <w:t xml:space="preserve">  •</w:t>
      </w:r>
      <w:r>
        <w:tab/>
      </w:r>
      <w:proofErr w:type="gramStart"/>
      <w:r w:rsidR="00FC5F93">
        <w:t>why</w:t>
      </w:r>
      <w:proofErr w:type="gramEnd"/>
      <w:r w:rsidR="00FC5F93">
        <w:t xml:space="preserve"> the permit was automatically suspended; </w:t>
      </w:r>
    </w:p>
    <w:p w:rsidR="00FC5F93" w:rsidRDefault="00E74A5F" w:rsidP="00E74A5F">
      <w:pPr>
        <w:pStyle w:val="list2dfps"/>
      </w:pPr>
      <w:r>
        <w:t xml:space="preserve">  •</w:t>
      </w:r>
      <w:r>
        <w:tab/>
      </w:r>
      <w:proofErr w:type="gramStart"/>
      <w:r w:rsidR="00FC5F93">
        <w:t>when</w:t>
      </w:r>
      <w:proofErr w:type="gramEnd"/>
      <w:r w:rsidR="00FC5F93">
        <w:t xml:space="preserve"> the permit was automatically suspended;</w:t>
      </w:r>
    </w:p>
    <w:p w:rsidR="00FC5F93" w:rsidRDefault="00E74A5F" w:rsidP="00E74A5F">
      <w:pPr>
        <w:pStyle w:val="list2dfps"/>
      </w:pPr>
      <w:r>
        <w:t xml:space="preserve">  •</w:t>
      </w:r>
      <w:r>
        <w:tab/>
      </w:r>
      <w:proofErr w:type="gramStart"/>
      <w:r w:rsidR="00FC5F93">
        <w:t>the</w:t>
      </w:r>
      <w:proofErr w:type="gramEnd"/>
      <w:r w:rsidR="00FC5F93">
        <w:t xml:space="preserve"> date the auto-suspension was mailed; and</w:t>
      </w:r>
    </w:p>
    <w:p w:rsidR="00FC5F93" w:rsidRDefault="00E74A5F" w:rsidP="00E74A5F">
      <w:pPr>
        <w:pStyle w:val="list2dfps"/>
      </w:pPr>
      <w:r>
        <w:t xml:space="preserve">  •</w:t>
      </w:r>
      <w:r>
        <w:tab/>
      </w:r>
      <w:proofErr w:type="gramStart"/>
      <w:r w:rsidR="00FC5F93">
        <w:t>the</w:t>
      </w:r>
      <w:proofErr w:type="gramEnd"/>
      <w:r w:rsidR="00FC5F93">
        <w:t xml:space="preserve"> due date for compliance.</w:t>
      </w:r>
    </w:p>
    <w:p w:rsidR="00FC5F93" w:rsidRDefault="00E74A5F" w:rsidP="00E74A5F">
      <w:pPr>
        <w:pStyle w:val="list1dfps"/>
      </w:pPr>
      <w:r>
        <w:t>8.</w:t>
      </w:r>
      <w:r>
        <w:tab/>
      </w:r>
      <w:r w:rsidR="00FC5F93">
        <w:t xml:space="preserve">Enter a </w:t>
      </w:r>
      <w:r w:rsidR="00FC5F93" w:rsidRPr="0028203F">
        <w:rPr>
          <w:i/>
        </w:rPr>
        <w:t>To-Do</w:t>
      </w:r>
      <w:r w:rsidR="00FC5F93">
        <w:t xml:space="preserve"> in CLASS to alert the Licensing staff assigned to the operation that an automatic revocation will be due six months (180 days) from the date the auto-suspension letter is mailed, if the operation does not come into compliance by the due date indicated on the auto-suspension letter.</w:t>
      </w:r>
    </w:p>
    <w:p w:rsidR="00FC5F93" w:rsidRDefault="00FC5F93" w:rsidP="00DE6FBF">
      <w:pPr>
        <w:pStyle w:val="bodytextdfps"/>
      </w:pPr>
      <w:r>
        <w:t xml:space="preserve">A permit is not automatically suspended for failure to pay the annual fee if the operation or listed family home is exempt from paying annual fees. See </w:t>
      </w:r>
      <w:hyperlink r:id="rId23" w:anchor="LPPH_5211" w:history="1">
        <w:r w:rsidRPr="00DE6FBF">
          <w:rPr>
            <w:rStyle w:val="Hyperlink"/>
          </w:rPr>
          <w:t>5211</w:t>
        </w:r>
      </w:hyperlink>
      <w:r>
        <w:t xml:space="preserve"> Exemptions from Fees.</w:t>
      </w:r>
    </w:p>
    <w:p w:rsidR="00FC5F93" w:rsidRDefault="00FC5F93" w:rsidP="00DE6FBF">
      <w:pPr>
        <w:pStyle w:val="bodytextdfps"/>
      </w:pPr>
      <w:r>
        <w:t>Licensing staff do not offer an administrative review or a due process hearing if a listing is automatically suspended.</w:t>
      </w:r>
    </w:p>
    <w:p w:rsidR="00FC5F93" w:rsidRDefault="00FC5F93" w:rsidP="00DE6FBF">
      <w:pPr>
        <w:pStyle w:val="subheading1dfps"/>
      </w:pPr>
      <w:r>
        <w:t>Completing the Provider Voluntary Suspension Plan Page in CLASS</w:t>
      </w:r>
    </w:p>
    <w:p w:rsidR="00FC5F93" w:rsidRDefault="00FC5F93" w:rsidP="00DE6FBF">
      <w:pPr>
        <w:pStyle w:val="violettagdfps"/>
      </w:pPr>
      <w:r>
        <w:t>Procedure</w:t>
      </w:r>
    </w:p>
    <w:p w:rsidR="00FC5F93" w:rsidRDefault="00FC5F93" w:rsidP="00DE6FBF">
      <w:pPr>
        <w:pStyle w:val="bodytextdfps"/>
      </w:pPr>
      <w:r>
        <w:t xml:space="preserve">To document the automatic suspension in the electronic record, </w:t>
      </w:r>
      <w:proofErr w:type="gramStart"/>
      <w:r>
        <w:t>Licensing</w:t>
      </w:r>
      <w:proofErr w:type="gramEnd"/>
      <w:r>
        <w:t xml:space="preserve"> staff enters the following information in the </w:t>
      </w:r>
      <w:r w:rsidRPr="00DE6FBF">
        <w:rPr>
          <w:i/>
        </w:rPr>
        <w:t>Provider Voluntary Suspension Plan</w:t>
      </w:r>
      <w:r w:rsidRPr="00DE6FBF">
        <w:t xml:space="preserve"> page</w:t>
      </w:r>
      <w:r>
        <w:t xml:space="preserve"> in CLASS:</w:t>
      </w:r>
    </w:p>
    <w:p w:rsidR="00FC5F93" w:rsidRDefault="00FC5F93" w:rsidP="001D7039">
      <w:pPr>
        <w:pStyle w:val="list1dfps"/>
        <w:numPr>
          <w:ilvl w:val="0"/>
          <w:numId w:val="2"/>
        </w:numPr>
      </w:pPr>
      <w:r>
        <w:t>the date the automatic suspension began in the</w:t>
      </w:r>
      <w:r>
        <w:rPr>
          <w:rStyle w:val="Emphasis"/>
          <w:sz w:val="18"/>
          <w:szCs w:val="18"/>
        </w:rPr>
        <w:t xml:space="preserve"> </w:t>
      </w:r>
      <w:r w:rsidRPr="00DE6FBF">
        <w:rPr>
          <w:i/>
        </w:rPr>
        <w:t>Begin Date</w:t>
      </w:r>
      <w:r>
        <w:t xml:space="preserve"> field;</w:t>
      </w:r>
    </w:p>
    <w:p w:rsidR="00FC5F93" w:rsidRDefault="00DE6FBF" w:rsidP="00DE6FBF">
      <w:pPr>
        <w:pStyle w:val="list1dfps"/>
      </w:pPr>
      <w:proofErr w:type="gramStart"/>
      <w:r>
        <w:t>b</w:t>
      </w:r>
      <w:proofErr w:type="gramEnd"/>
      <w:r>
        <w:t>.</w:t>
      </w:r>
      <w:r>
        <w:tab/>
      </w:r>
      <w:r w:rsidR="00FC5F93">
        <w:t>the date the auto</w:t>
      </w:r>
      <w:r w:rsidR="001D7039">
        <w:t xml:space="preserve">matic </w:t>
      </w:r>
      <w:r w:rsidR="00FC5F93">
        <w:t xml:space="preserve">revocation will be due if compliance is not met in the </w:t>
      </w:r>
      <w:r w:rsidR="00FC5F93" w:rsidRPr="00DE6FBF">
        <w:rPr>
          <w:i/>
        </w:rPr>
        <w:t>Correction Plan</w:t>
      </w:r>
      <w:r w:rsidR="00FC5F93">
        <w:rPr>
          <w:rStyle w:val="Emphasis"/>
          <w:sz w:val="18"/>
          <w:szCs w:val="18"/>
        </w:rPr>
        <w:t xml:space="preserve"> </w:t>
      </w:r>
      <w:r w:rsidR="00FC5F93">
        <w:t>field; and</w:t>
      </w:r>
    </w:p>
    <w:p w:rsidR="00FC5F93" w:rsidRDefault="00DE6FBF" w:rsidP="00DE6FBF">
      <w:pPr>
        <w:pStyle w:val="list1dfps"/>
      </w:pPr>
      <w:r>
        <w:t>c.</w:t>
      </w:r>
      <w:r>
        <w:tab/>
      </w:r>
      <w:proofErr w:type="gramStart"/>
      <w:r w:rsidR="00FC5F93">
        <w:t>one</w:t>
      </w:r>
      <w:proofErr w:type="gramEnd"/>
      <w:r w:rsidR="00FC5F93">
        <w:t xml:space="preserve"> of the following in the </w:t>
      </w:r>
      <w:r w:rsidR="00FC5F93" w:rsidRPr="00DE6FBF">
        <w:rPr>
          <w:i/>
        </w:rPr>
        <w:t>Reason</w:t>
      </w:r>
      <w:r w:rsidR="00FC5F93">
        <w:rPr>
          <w:rStyle w:val="Emphasis"/>
          <w:sz w:val="18"/>
          <w:szCs w:val="18"/>
        </w:rPr>
        <w:t xml:space="preserve"> </w:t>
      </w:r>
      <w:r w:rsidR="00FC5F93">
        <w:t>field:</w:t>
      </w:r>
    </w:p>
    <w:p w:rsidR="00FC5F93" w:rsidRPr="00DE6FBF" w:rsidRDefault="00DE6FBF" w:rsidP="00DE6FBF">
      <w:pPr>
        <w:pStyle w:val="list2dfps"/>
      </w:pPr>
      <w:r w:rsidRPr="00DE6FBF">
        <w:t xml:space="preserve">  •</w:t>
      </w:r>
      <w:r w:rsidRPr="00DE6FBF">
        <w:tab/>
      </w:r>
      <w:r w:rsidR="00FC5F93" w:rsidRPr="00DE6FBF">
        <w:rPr>
          <w:i/>
        </w:rPr>
        <w:t>Auto-Suspension, Fees</w:t>
      </w:r>
      <w:r w:rsidR="00FC5F93" w:rsidRPr="00DE6FBF">
        <w:t xml:space="preserve"> – if the automatic suspension is due to a licensed or registered operation or listed family home</w:t>
      </w:r>
      <w:r w:rsidR="00E74A5F" w:rsidRPr="00DE6FBF">
        <w:t>’</w:t>
      </w:r>
      <w:r w:rsidR="00FC5F93" w:rsidRPr="00DE6FBF">
        <w:t>s failure to pay the annual fee</w:t>
      </w:r>
    </w:p>
    <w:p w:rsidR="00FC5F93" w:rsidRDefault="00DE6FBF" w:rsidP="00DE6FBF">
      <w:pPr>
        <w:pStyle w:val="list2dfps"/>
      </w:pPr>
      <w:r w:rsidRPr="00DE6FBF">
        <w:rPr>
          <w:i/>
        </w:rPr>
        <w:t xml:space="preserve">  •</w:t>
      </w:r>
      <w:r w:rsidRPr="00DE6FBF">
        <w:rPr>
          <w:i/>
        </w:rPr>
        <w:tab/>
      </w:r>
      <w:r w:rsidR="00FC5F93" w:rsidRPr="00DE6FBF">
        <w:rPr>
          <w:i/>
        </w:rPr>
        <w:t>Auto-Suspension, Background Checks – LH</w:t>
      </w:r>
      <w:r w:rsidR="00FC5F93" w:rsidRPr="00DE6FBF">
        <w:t>, if</w:t>
      </w:r>
      <w:r w:rsidR="00FC5F93">
        <w:t xml:space="preserve"> the automatic suspension is due to a listed family home</w:t>
      </w:r>
      <w:r w:rsidR="00E74A5F">
        <w:t>’</w:t>
      </w:r>
      <w:r w:rsidR="00FC5F93">
        <w:t>s failure to submit the information required for a subsequent background check</w:t>
      </w:r>
    </w:p>
    <w:p w:rsidR="00FC5F93" w:rsidRDefault="00DE6FBF" w:rsidP="00DE6FBF">
      <w:pPr>
        <w:pStyle w:val="list2dfps"/>
      </w:pPr>
      <w:r w:rsidRPr="00DE6FBF">
        <w:rPr>
          <w:i/>
        </w:rPr>
        <w:t xml:space="preserve">  •</w:t>
      </w:r>
      <w:r w:rsidRPr="00DE6FBF">
        <w:rPr>
          <w:i/>
        </w:rPr>
        <w:tab/>
      </w:r>
      <w:r w:rsidR="00FC5F93" w:rsidRPr="00DE6FBF">
        <w:rPr>
          <w:i/>
        </w:rPr>
        <w:t>Auto-Suspension, BGCs/Fees – LH</w:t>
      </w:r>
      <w:r w:rsidR="00FC5F93" w:rsidRPr="00DE6FBF">
        <w:t>, if</w:t>
      </w:r>
      <w:r w:rsidR="00FC5F93">
        <w:t xml:space="preserve"> the automatic suspension is due to a listed family home</w:t>
      </w:r>
      <w:r w:rsidR="00E74A5F">
        <w:t>’</w:t>
      </w:r>
      <w:r w:rsidR="00FC5F93">
        <w:t>s failure to:</w:t>
      </w:r>
    </w:p>
    <w:p w:rsidR="00FC5F93" w:rsidRDefault="00DE6FBF" w:rsidP="00DE6FBF">
      <w:pPr>
        <w:pStyle w:val="list3dfps"/>
      </w:pPr>
      <w:r w:rsidRPr="00DE6FBF">
        <w:rPr>
          <w:rStyle w:val="Emphasis"/>
          <w:sz w:val="18"/>
          <w:szCs w:val="18"/>
        </w:rPr>
        <w:t xml:space="preserve">  •</w:t>
      </w:r>
      <w:r w:rsidRPr="00DE6FBF">
        <w:rPr>
          <w:rStyle w:val="Emphasis"/>
          <w:sz w:val="18"/>
          <w:szCs w:val="18"/>
        </w:rPr>
        <w:tab/>
      </w:r>
      <w:r w:rsidR="00FC5F93">
        <w:t>submit information required for subsequent background checks; and</w:t>
      </w:r>
    </w:p>
    <w:p w:rsidR="00FC5F93" w:rsidRDefault="00DE6FBF" w:rsidP="00DE6FBF">
      <w:pPr>
        <w:pStyle w:val="list3dfps"/>
      </w:pPr>
      <w:r w:rsidRPr="00DE6FBF">
        <w:rPr>
          <w:rStyle w:val="Emphasis"/>
          <w:sz w:val="18"/>
          <w:szCs w:val="18"/>
        </w:rPr>
        <w:t xml:space="preserve">  •</w:t>
      </w:r>
      <w:r w:rsidRPr="00DE6FBF">
        <w:rPr>
          <w:rStyle w:val="Emphasis"/>
          <w:sz w:val="18"/>
          <w:szCs w:val="18"/>
        </w:rPr>
        <w:tab/>
      </w:r>
      <w:r w:rsidR="00FC5F93">
        <w:t>pay the annual listing fee.</w:t>
      </w:r>
    </w:p>
    <w:p w:rsidR="00FC5F93" w:rsidRDefault="00FC5F93" w:rsidP="0098468B">
      <w:pPr>
        <w:pStyle w:val="Heading4"/>
      </w:pPr>
      <w:r>
        <w:lastRenderedPageBreak/>
        <w:t>7812</w:t>
      </w:r>
      <w:bookmarkStart w:id="7" w:name="LPPH_7812"/>
      <w:bookmarkEnd w:id="7"/>
      <w:r>
        <w:t xml:space="preserve"> Ending the Automatic Suspension</w:t>
      </w:r>
    </w:p>
    <w:p w:rsidR="000E4C35" w:rsidRPr="00134CC7" w:rsidRDefault="000E4C35" w:rsidP="000E4C35">
      <w:pPr>
        <w:pStyle w:val="revisionnodfps"/>
      </w:pPr>
      <w:r w:rsidRPr="00134CC7">
        <w:t>LPPH</w:t>
      </w:r>
      <w:r>
        <w:t xml:space="preserve"> July 2012</w:t>
      </w:r>
    </w:p>
    <w:p w:rsidR="00FC5F93" w:rsidRDefault="00FC5F93" w:rsidP="00DE6FBF">
      <w:pPr>
        <w:pStyle w:val="bodytextdfps"/>
      </w:pPr>
      <w:r>
        <w:t>If the operation home comes into compliance with the reason for the automatic suspension within the required time</w:t>
      </w:r>
      <w:r w:rsidR="007525A8">
        <w:t xml:space="preserve"> </w:t>
      </w:r>
      <w:r>
        <w:t xml:space="preserve">frame, Licensing staff complete the following tasks to end the automatic suspension: </w:t>
      </w:r>
    </w:p>
    <w:p w:rsidR="00FC5F93" w:rsidRDefault="00FC5F93" w:rsidP="00DE6FBF">
      <w:pPr>
        <w:pStyle w:val="list1dfps"/>
      </w:pPr>
      <w:r>
        <w:t>1.</w:t>
      </w:r>
      <w:r w:rsidR="00DE6FBF">
        <w:tab/>
      </w:r>
      <w:r>
        <w:t xml:space="preserve">Update the </w:t>
      </w:r>
      <w:r w:rsidRPr="00DE6FBF">
        <w:rPr>
          <w:i/>
        </w:rPr>
        <w:t>Provider Voluntary Suspension Plan</w:t>
      </w:r>
      <w:r>
        <w:t xml:space="preserve"> page in CLASS by:</w:t>
      </w:r>
    </w:p>
    <w:p w:rsidR="00FC5F93" w:rsidRDefault="00DE6FBF" w:rsidP="00DE6FBF">
      <w:pPr>
        <w:pStyle w:val="list2dfps"/>
      </w:pPr>
      <w:r>
        <w:t xml:space="preserve">  •</w:t>
      </w:r>
      <w:r>
        <w:tab/>
      </w:r>
      <w:r w:rsidR="00FC5F93">
        <w:t>entering the date the automatic suspension ends in the</w:t>
      </w:r>
      <w:r w:rsidR="00FC5F93">
        <w:rPr>
          <w:rStyle w:val="Emphasis"/>
          <w:sz w:val="18"/>
          <w:szCs w:val="18"/>
        </w:rPr>
        <w:t xml:space="preserve"> </w:t>
      </w:r>
      <w:r w:rsidR="00FC5F93" w:rsidRPr="00DE6FBF">
        <w:rPr>
          <w:i/>
        </w:rPr>
        <w:t>End Date</w:t>
      </w:r>
      <w:r w:rsidR="00FC5F93">
        <w:t xml:space="preserve"> field;</w:t>
      </w:r>
    </w:p>
    <w:p w:rsidR="00FC5F93" w:rsidRDefault="00DE6FBF" w:rsidP="00DE6FBF">
      <w:pPr>
        <w:pStyle w:val="list2dfps"/>
      </w:pPr>
      <w:r>
        <w:t xml:space="preserve">  •</w:t>
      </w:r>
      <w:r>
        <w:tab/>
      </w:r>
      <w:r w:rsidR="00FC5F93">
        <w:t xml:space="preserve">entering </w:t>
      </w:r>
      <w:r w:rsidR="00FC5F93" w:rsidRPr="00DE6FBF">
        <w:rPr>
          <w:i/>
        </w:rPr>
        <w:t>Operating</w:t>
      </w:r>
      <w:r w:rsidR="00FC5F93">
        <w:rPr>
          <w:rStyle w:val="Emphasis"/>
          <w:sz w:val="18"/>
          <w:szCs w:val="18"/>
        </w:rPr>
        <w:t xml:space="preserve"> </w:t>
      </w:r>
      <w:r w:rsidR="00FC5F93">
        <w:t xml:space="preserve">in the </w:t>
      </w:r>
      <w:r w:rsidR="00FC5F93" w:rsidRPr="00DE6FBF">
        <w:rPr>
          <w:i/>
        </w:rPr>
        <w:t>Result of Suspension</w:t>
      </w:r>
      <w:r w:rsidR="00FC5F93">
        <w:t xml:space="preserve"> field; and</w:t>
      </w:r>
    </w:p>
    <w:p w:rsidR="00FC5F93" w:rsidRDefault="00DE6FBF" w:rsidP="00DE6FBF">
      <w:pPr>
        <w:pStyle w:val="list2dfps"/>
      </w:pPr>
      <w:r>
        <w:t xml:space="preserve">  •</w:t>
      </w:r>
      <w:r>
        <w:tab/>
      </w:r>
      <w:r w:rsidR="00FC5F93">
        <w:t xml:space="preserve">documenting how the home came into compliance in the </w:t>
      </w:r>
      <w:r w:rsidR="00FC5F93" w:rsidRPr="00DE6FBF">
        <w:rPr>
          <w:i/>
        </w:rPr>
        <w:t>Correction Plan</w:t>
      </w:r>
      <w:r w:rsidR="00FC5F93">
        <w:rPr>
          <w:rStyle w:val="Emphasis"/>
          <w:sz w:val="18"/>
          <w:szCs w:val="18"/>
        </w:rPr>
        <w:t xml:space="preserve"> </w:t>
      </w:r>
      <w:r w:rsidR="00FC5F93">
        <w:t>field</w:t>
      </w:r>
      <w:r w:rsidR="007525A8">
        <w:t>.</w:t>
      </w:r>
    </w:p>
    <w:p w:rsidR="00FC5F93" w:rsidRDefault="00DE6FBF" w:rsidP="00DE6FBF">
      <w:pPr>
        <w:pStyle w:val="list1dfps"/>
      </w:pPr>
      <w:r>
        <w:t>2.</w:t>
      </w:r>
      <w:r>
        <w:tab/>
      </w:r>
      <w:r w:rsidR="00FC5F93">
        <w:t xml:space="preserve">Complete </w:t>
      </w:r>
      <w:hyperlink r:id="rId24" w:history="1">
        <w:r w:rsidR="00FC5F93" w:rsidRPr="00DE6FBF">
          <w:rPr>
            <w:rStyle w:val="Hyperlink"/>
          </w:rPr>
          <w:t>Form 2744</w:t>
        </w:r>
      </w:hyperlink>
      <w:r w:rsidR="00FC5F93" w:rsidRPr="00DE6FBF">
        <w:t xml:space="preserve"> Auto</w:t>
      </w:r>
      <w:r w:rsidR="00FC5F93">
        <w:t>-Suspension End, located in the DFPS Automated Forms System</w:t>
      </w:r>
      <w:r w:rsidR="007525A8">
        <w:t>.</w:t>
      </w:r>
    </w:p>
    <w:p w:rsidR="00FC5F93" w:rsidRDefault="00DE6FBF" w:rsidP="00DE6FBF">
      <w:pPr>
        <w:pStyle w:val="list1dfps"/>
      </w:pPr>
      <w:r>
        <w:t>3.</w:t>
      </w:r>
      <w:r>
        <w:tab/>
      </w:r>
      <w:r w:rsidR="00FC5F93">
        <w:t xml:space="preserve">Save Form 2744 to the </w:t>
      </w:r>
      <w:r w:rsidR="00FC5F93" w:rsidRPr="007525A8">
        <w:rPr>
          <w:rStyle w:val="Emphasis"/>
          <w:szCs w:val="22"/>
        </w:rPr>
        <w:t xml:space="preserve">Provider Voluntary Suspension Plan </w:t>
      </w:r>
      <w:r w:rsidR="00FC5F93">
        <w:t>page in the CLASS system by:</w:t>
      </w:r>
    </w:p>
    <w:p w:rsidR="00FC5F93" w:rsidRDefault="00DE6FBF" w:rsidP="00DE6FBF">
      <w:pPr>
        <w:pStyle w:val="list2dfps"/>
      </w:pPr>
      <w:r>
        <w:t xml:space="preserve">  •</w:t>
      </w:r>
      <w:r>
        <w:tab/>
      </w:r>
      <w:r w:rsidR="00FC5F93">
        <w:t xml:space="preserve">copying the text from the completed form into Form 2834A FPS Letterhead on the </w:t>
      </w:r>
      <w:r w:rsidR="00FC5F93" w:rsidRPr="00DE6FBF">
        <w:rPr>
          <w:i/>
        </w:rPr>
        <w:t>Provider Voluntary Suspension Plan</w:t>
      </w:r>
      <w:r w:rsidR="00FC5F93">
        <w:rPr>
          <w:rStyle w:val="Emphasis"/>
          <w:sz w:val="18"/>
          <w:szCs w:val="18"/>
        </w:rPr>
        <w:t xml:space="preserve"> </w:t>
      </w:r>
      <w:r w:rsidR="00FC5F93">
        <w:t xml:space="preserve">page in CLASS; and </w:t>
      </w:r>
    </w:p>
    <w:p w:rsidR="00FC5F93" w:rsidRDefault="00DE6FBF" w:rsidP="00DE6FBF">
      <w:pPr>
        <w:pStyle w:val="list2dfps"/>
      </w:pPr>
      <w:r>
        <w:t xml:space="preserve">  •</w:t>
      </w:r>
      <w:r>
        <w:tab/>
      </w:r>
      <w:r w:rsidR="00FC5F93">
        <w:t xml:space="preserve">saving the letter with the name of </w:t>
      </w:r>
      <w:proofErr w:type="spellStart"/>
      <w:r w:rsidR="00FC5F93" w:rsidRPr="00DE6FBF">
        <w:rPr>
          <w:i/>
        </w:rPr>
        <w:t>AutoSuspend</w:t>
      </w:r>
      <w:proofErr w:type="spellEnd"/>
      <w:r w:rsidR="00FC5F93" w:rsidRPr="00DE6FBF">
        <w:rPr>
          <w:i/>
        </w:rPr>
        <w:t>-End</w:t>
      </w:r>
      <w:r w:rsidR="007525A8">
        <w:rPr>
          <w:i/>
        </w:rPr>
        <w:t>.</w:t>
      </w:r>
    </w:p>
    <w:p w:rsidR="00FC5F93" w:rsidRDefault="00DE6FBF" w:rsidP="00DE6FBF">
      <w:pPr>
        <w:pStyle w:val="list1dfps"/>
      </w:pPr>
      <w:r>
        <w:t>4.</w:t>
      </w:r>
      <w:r>
        <w:tab/>
      </w:r>
      <w:r w:rsidR="00FC5F93">
        <w:t xml:space="preserve">Print a copy of the final version of the </w:t>
      </w:r>
      <w:proofErr w:type="spellStart"/>
      <w:r w:rsidR="00FC5F93" w:rsidRPr="00DE6FBF">
        <w:rPr>
          <w:i/>
        </w:rPr>
        <w:t>AutoSuspend</w:t>
      </w:r>
      <w:proofErr w:type="spellEnd"/>
      <w:r w:rsidR="00FC5F93" w:rsidRPr="00DE6FBF">
        <w:rPr>
          <w:i/>
        </w:rPr>
        <w:t>-End</w:t>
      </w:r>
      <w:r w:rsidR="00FC5F93">
        <w:t xml:space="preserve"> letter from CLASS</w:t>
      </w:r>
      <w:r w:rsidR="007525A8">
        <w:t>.</w:t>
      </w:r>
    </w:p>
    <w:p w:rsidR="00FC5F93" w:rsidRDefault="00DE6FBF" w:rsidP="00DE6FBF">
      <w:pPr>
        <w:pStyle w:val="list1dfps"/>
      </w:pPr>
      <w:r>
        <w:t>5.</w:t>
      </w:r>
      <w:r>
        <w:tab/>
      </w:r>
      <w:r w:rsidR="00FC5F93">
        <w:t xml:space="preserve">Mail the printed </w:t>
      </w:r>
      <w:proofErr w:type="spellStart"/>
      <w:r w:rsidR="00FC5F93" w:rsidRPr="00DE6FBF">
        <w:rPr>
          <w:i/>
        </w:rPr>
        <w:t>AutoSuspend</w:t>
      </w:r>
      <w:proofErr w:type="spellEnd"/>
      <w:r w:rsidR="00FC5F93" w:rsidRPr="00DE6FBF">
        <w:rPr>
          <w:i/>
        </w:rPr>
        <w:t>-End</w:t>
      </w:r>
      <w:r w:rsidR="00FC5F93">
        <w:t xml:space="preserve"> letter to the operation regular mail</w:t>
      </w:r>
      <w:r w:rsidR="007525A8">
        <w:t>.</w:t>
      </w:r>
    </w:p>
    <w:p w:rsidR="00FC5F93" w:rsidRPr="00DE6FBF" w:rsidRDefault="00DE6FBF" w:rsidP="00DE6FBF">
      <w:pPr>
        <w:pStyle w:val="list1dfps"/>
      </w:pPr>
      <w:r w:rsidRPr="00DE6FBF">
        <w:t>6.</w:t>
      </w:r>
      <w:r w:rsidRPr="00DE6FBF">
        <w:tab/>
      </w:r>
      <w:r w:rsidR="00FC5F93" w:rsidRPr="00DE6FBF">
        <w:t xml:space="preserve">Change the operating status to </w:t>
      </w:r>
      <w:r w:rsidR="00FC5F93" w:rsidRPr="00DE6FBF">
        <w:rPr>
          <w:i/>
        </w:rPr>
        <w:t>Yes</w:t>
      </w:r>
      <w:r w:rsidR="00FC5F93" w:rsidRPr="00DE6FBF">
        <w:t xml:space="preserve"> </w:t>
      </w:r>
      <w:r w:rsidR="00FC5F93" w:rsidRPr="001B4DAE">
        <w:rPr>
          <w:highlight w:val="yellow"/>
        </w:rPr>
        <w:t xml:space="preserve">and update the </w:t>
      </w:r>
      <w:r w:rsidR="00FC5F93" w:rsidRPr="001B4DAE">
        <w:rPr>
          <w:i/>
          <w:highlight w:val="yellow"/>
        </w:rPr>
        <w:t>Effective Date</w:t>
      </w:r>
      <w:r w:rsidR="00FC5F93" w:rsidRPr="001B4DAE">
        <w:rPr>
          <w:highlight w:val="yellow"/>
        </w:rPr>
        <w:t xml:space="preserve"> to reflect the </w:t>
      </w:r>
      <w:r w:rsidR="00FC5F93" w:rsidRPr="001B4DAE">
        <w:rPr>
          <w:i/>
          <w:highlight w:val="yellow"/>
        </w:rPr>
        <w:t>End Date</w:t>
      </w:r>
      <w:r w:rsidR="00FC5F93" w:rsidRPr="001B4DAE">
        <w:rPr>
          <w:highlight w:val="yellow"/>
        </w:rPr>
        <w:t xml:space="preserve"> of the automatic suspension</w:t>
      </w:r>
      <w:r w:rsidR="00FC5F93" w:rsidRPr="00DE6FBF">
        <w:t xml:space="preserve"> on the </w:t>
      </w:r>
      <w:r w:rsidR="00FC5F93" w:rsidRPr="00DE6FBF">
        <w:rPr>
          <w:i/>
        </w:rPr>
        <w:t>Operation Main</w:t>
      </w:r>
      <w:r w:rsidR="00FC5F93" w:rsidRPr="00DE6FBF">
        <w:t xml:space="preserve"> page in CLASS</w:t>
      </w:r>
      <w:r w:rsidR="007525A8">
        <w:t>.</w:t>
      </w:r>
    </w:p>
    <w:p w:rsidR="00FC5F93" w:rsidRDefault="00DE6FBF" w:rsidP="00DE6FBF">
      <w:pPr>
        <w:pStyle w:val="list1dfps"/>
      </w:pPr>
      <w:r>
        <w:t>7.</w:t>
      </w:r>
      <w:r>
        <w:tab/>
      </w:r>
      <w:r w:rsidR="00FC5F93">
        <w:t xml:space="preserve">Enter </w:t>
      </w:r>
      <w:r w:rsidR="00FC5F93" w:rsidRPr="00DE6FBF">
        <w:t xml:space="preserve">a </w:t>
      </w:r>
      <w:r w:rsidR="00FC5F93" w:rsidRPr="00DE6FBF">
        <w:rPr>
          <w:i/>
        </w:rPr>
        <w:t>Chronology</w:t>
      </w:r>
      <w:r w:rsidR="00FC5F93" w:rsidRPr="00DE6FBF">
        <w:t xml:space="preserve"> documenting</w:t>
      </w:r>
      <w:r w:rsidR="00FC5F93">
        <w:t xml:space="preserve"> compliance and the end date of the automatic suspension</w:t>
      </w:r>
      <w:r w:rsidR="007525A8">
        <w:t>.</w:t>
      </w:r>
    </w:p>
    <w:p w:rsidR="00FC5F93" w:rsidRDefault="00FC5F93" w:rsidP="00DE6FBF">
      <w:pPr>
        <w:pStyle w:val="list1dfps"/>
      </w:pPr>
      <w:r>
        <w:t>8.</w:t>
      </w:r>
      <w:r w:rsidR="007525A8">
        <w:tab/>
      </w:r>
      <w:r>
        <w:t xml:space="preserve">Delete the </w:t>
      </w:r>
      <w:r w:rsidRPr="007525A8">
        <w:rPr>
          <w:i/>
        </w:rPr>
        <w:t>To-Do</w:t>
      </w:r>
      <w:r>
        <w:t xml:space="preserve"> in CLASS that was entered to alert the Licensing staff assigned to the operation that an automatic revocation will be due six months (180 days) from the date the auto-suspension letter was mailed</w:t>
      </w:r>
      <w:r w:rsidR="007525A8">
        <w:t>.</w:t>
      </w:r>
    </w:p>
    <w:p w:rsidR="00FC5F93" w:rsidRDefault="00FC5F93" w:rsidP="0098468B">
      <w:pPr>
        <w:pStyle w:val="Heading3"/>
      </w:pPr>
      <w:r>
        <w:t>7820</w:t>
      </w:r>
      <w:bookmarkStart w:id="8" w:name="LPPH_7820"/>
      <w:bookmarkEnd w:id="8"/>
      <w:r>
        <w:t xml:space="preserve"> Automatic Revocations</w:t>
      </w:r>
    </w:p>
    <w:p w:rsidR="000E4C35" w:rsidRPr="00134CC7" w:rsidRDefault="000E4C35" w:rsidP="000E4C35">
      <w:pPr>
        <w:pStyle w:val="revisionnodfps"/>
      </w:pPr>
      <w:r w:rsidRPr="00134CC7">
        <w:t>LPPH</w:t>
      </w:r>
      <w:r>
        <w:t xml:space="preserve"> July 2012</w:t>
      </w:r>
    </w:p>
    <w:p w:rsidR="00FC5F93" w:rsidRDefault="00FC5F93" w:rsidP="00DE6FBF">
      <w:pPr>
        <w:pStyle w:val="violettagdfps"/>
      </w:pPr>
      <w:r>
        <w:t>Policy</w:t>
      </w:r>
    </w:p>
    <w:p w:rsidR="00FC5F93" w:rsidRDefault="00FC5F93" w:rsidP="00DE6FBF">
      <w:pPr>
        <w:pStyle w:val="bodytextdfps"/>
      </w:pPr>
      <w:r>
        <w:t xml:space="preserve">The permit for </w:t>
      </w:r>
      <w:r w:rsidRPr="00DE6FBF">
        <w:rPr>
          <w:i/>
        </w:rPr>
        <w:t xml:space="preserve">a licensed or registered operation </w:t>
      </w:r>
      <w:r w:rsidRPr="00DE6FBF">
        <w:t>is</w:t>
      </w:r>
      <w:r>
        <w:t xml:space="preserve"> automatically revoked if the annual permit fee is not paid within six months after the permit is automatically suspended.</w:t>
      </w:r>
    </w:p>
    <w:p w:rsidR="00FC5F93" w:rsidRDefault="00FC5F93" w:rsidP="00DE6FBF">
      <w:pPr>
        <w:pStyle w:val="bodytextdfps"/>
      </w:pPr>
      <w:r>
        <w:t xml:space="preserve">The permit for a </w:t>
      </w:r>
      <w:r w:rsidRPr="00DE6FBF">
        <w:rPr>
          <w:i/>
        </w:rPr>
        <w:t>listed family home</w:t>
      </w:r>
      <w:r w:rsidRPr="00DE6FBF">
        <w:t xml:space="preserve"> is</w:t>
      </w:r>
      <w:r>
        <w:t xml:space="preserve"> automatically revoked if the listed family home does not:</w:t>
      </w:r>
    </w:p>
    <w:p w:rsidR="00FC5F93" w:rsidRDefault="00DE6FBF" w:rsidP="00DE6FBF">
      <w:pPr>
        <w:pStyle w:val="list1dfps"/>
      </w:pPr>
      <w:r>
        <w:t xml:space="preserve">  •</w:t>
      </w:r>
      <w:r>
        <w:tab/>
      </w:r>
      <w:r w:rsidR="00FC5F93">
        <w:t>submit the information required for a subsequent background check within six months after the listing is automatically suspended; or</w:t>
      </w:r>
    </w:p>
    <w:p w:rsidR="00FC5F93" w:rsidRDefault="00DE6FBF" w:rsidP="00DE6FBF">
      <w:pPr>
        <w:pStyle w:val="list1dfps"/>
      </w:pPr>
      <w:r>
        <w:t xml:space="preserve">  •</w:t>
      </w:r>
      <w:r>
        <w:tab/>
      </w:r>
      <w:r w:rsidR="00FC5F93">
        <w:t>pay the annual permit fee within six months after the listing is automatically suspended</w:t>
      </w:r>
      <w:r w:rsidR="007525A8">
        <w:t>.</w:t>
      </w:r>
    </w:p>
    <w:p w:rsidR="00FC5F93" w:rsidRDefault="00FC5F93" w:rsidP="00DE6FBF">
      <w:pPr>
        <w:pStyle w:val="bodytextdfps"/>
      </w:pPr>
      <w:r>
        <w:t>Automatic revocations are not subject to an administrative review or a due process hearing by the State Office of Administrative Hearings (SOAH).</w:t>
      </w:r>
    </w:p>
    <w:p w:rsidR="00FC5F93" w:rsidRDefault="00FC5F93" w:rsidP="00DE6FBF">
      <w:pPr>
        <w:pStyle w:val="bodytextdfps"/>
      </w:pPr>
      <w:r>
        <w:t>If a permit has been automatically revoked, the operation may re-apply at any time.</w:t>
      </w:r>
    </w:p>
    <w:p w:rsidR="00FC5F93" w:rsidRPr="00DE6FBF" w:rsidRDefault="00FC5F93" w:rsidP="00DE6FBF">
      <w:pPr>
        <w:pStyle w:val="bodytextcitationdfps"/>
      </w:pPr>
      <w:r>
        <w:lastRenderedPageBreak/>
        <w:t xml:space="preserve">Texas Human Resources Code </w:t>
      </w:r>
      <w:r w:rsidRPr="00DE6FBF">
        <w:t>§§</w:t>
      </w:r>
      <w:hyperlink r:id="rId25" w:anchor="42.052" w:history="1">
        <w:r w:rsidRPr="00DE6FBF">
          <w:rPr>
            <w:rStyle w:val="Hyperlink"/>
          </w:rPr>
          <w:t>42.052(j)-(j-1)</w:t>
        </w:r>
      </w:hyperlink>
      <w:r>
        <w:t xml:space="preserve">; </w:t>
      </w:r>
      <w:hyperlink r:id="rId26" w:anchor="42.054" w:history="1">
        <w:r w:rsidRPr="00DE6FBF">
          <w:rPr>
            <w:rStyle w:val="Hyperlink"/>
          </w:rPr>
          <w:t>42.054</w:t>
        </w:r>
      </w:hyperlink>
    </w:p>
    <w:p w:rsidR="00FC5F93" w:rsidRDefault="00FC5F93" w:rsidP="00DE6FBF">
      <w:pPr>
        <w:pStyle w:val="violettagdfps"/>
      </w:pPr>
      <w:r>
        <w:t>Procedure</w:t>
      </w:r>
    </w:p>
    <w:p w:rsidR="00FC5F93" w:rsidRDefault="00FC5F93" w:rsidP="00DE6FBF">
      <w:pPr>
        <w:pStyle w:val="bodytextdfps"/>
      </w:pPr>
      <w:r>
        <w:t>By the 10</w:t>
      </w:r>
      <w:r>
        <w:rPr>
          <w:vertAlign w:val="superscript"/>
        </w:rPr>
        <w:t>th</w:t>
      </w:r>
      <w:r>
        <w:t xml:space="preserve"> day of the month after the date a permit is automatically revoked, Licensing staff complete the following tasks:</w:t>
      </w:r>
    </w:p>
    <w:p w:rsidR="00FC5F93" w:rsidRDefault="00FC5F93" w:rsidP="00DE6FBF">
      <w:pPr>
        <w:pStyle w:val="list1dfps"/>
      </w:pPr>
      <w:r>
        <w:t>1.</w:t>
      </w:r>
      <w:r w:rsidR="00DE6FBF">
        <w:tab/>
      </w:r>
      <w:r>
        <w:t xml:space="preserve">Enter the following information in the </w:t>
      </w:r>
      <w:r w:rsidRPr="00DE6FBF">
        <w:rPr>
          <w:i/>
        </w:rPr>
        <w:t>Provider Voluntary Suspension Plan</w:t>
      </w:r>
      <w:r>
        <w:rPr>
          <w:rStyle w:val="Emphasis"/>
          <w:sz w:val="18"/>
          <w:szCs w:val="18"/>
        </w:rPr>
        <w:t xml:space="preserve"> </w:t>
      </w:r>
      <w:r>
        <w:t>page in CLASS:</w:t>
      </w:r>
    </w:p>
    <w:p w:rsidR="00FC5F93" w:rsidRDefault="00DE6FBF" w:rsidP="00DE6FBF">
      <w:pPr>
        <w:pStyle w:val="list2dfps"/>
      </w:pPr>
      <w:r>
        <w:t xml:space="preserve">  •</w:t>
      </w:r>
      <w:r>
        <w:tab/>
      </w:r>
      <w:r w:rsidR="00FC5F93">
        <w:t>The end date of the automatic suspension in the</w:t>
      </w:r>
      <w:r w:rsidR="00FC5F93">
        <w:rPr>
          <w:rStyle w:val="Emphasis"/>
          <w:sz w:val="18"/>
          <w:szCs w:val="18"/>
        </w:rPr>
        <w:t xml:space="preserve"> </w:t>
      </w:r>
      <w:r w:rsidR="00FC5F93" w:rsidRPr="00DE6FBF">
        <w:rPr>
          <w:i/>
        </w:rPr>
        <w:t>End Date</w:t>
      </w:r>
      <w:r w:rsidR="00FC5F93">
        <w:t xml:space="preserve"> field</w:t>
      </w:r>
    </w:p>
    <w:p w:rsidR="00FC5F93" w:rsidRDefault="00DE6FBF" w:rsidP="00DE6FBF">
      <w:pPr>
        <w:pStyle w:val="list2dfps"/>
      </w:pPr>
      <w:r w:rsidRPr="00DE6FBF">
        <w:t xml:space="preserve">  •</w:t>
      </w:r>
      <w:r w:rsidRPr="00DE6FBF">
        <w:tab/>
      </w:r>
      <w:r w:rsidR="00FC5F93" w:rsidRPr="001B4DAE">
        <w:rPr>
          <w:i/>
          <w:highlight w:val="yellow"/>
        </w:rPr>
        <w:t>Auto-Revocation</w:t>
      </w:r>
      <w:r w:rsidR="00FC5F93">
        <w:rPr>
          <w:rStyle w:val="Emphasis"/>
          <w:sz w:val="18"/>
          <w:szCs w:val="18"/>
        </w:rPr>
        <w:t xml:space="preserve"> </w:t>
      </w:r>
      <w:r w:rsidR="00FC5F93">
        <w:t xml:space="preserve">in the </w:t>
      </w:r>
      <w:r w:rsidR="00FC5F93" w:rsidRPr="00DE6FBF">
        <w:rPr>
          <w:i/>
        </w:rPr>
        <w:t>Result of Suspension</w:t>
      </w:r>
      <w:r w:rsidR="00FC5F93">
        <w:rPr>
          <w:rStyle w:val="Emphasis"/>
          <w:sz w:val="18"/>
          <w:szCs w:val="18"/>
        </w:rPr>
        <w:t xml:space="preserve"> </w:t>
      </w:r>
      <w:r w:rsidR="00FC5F93">
        <w:t>field</w:t>
      </w:r>
    </w:p>
    <w:p w:rsidR="00FC5F93" w:rsidRDefault="00DE6FBF" w:rsidP="00DE6FBF">
      <w:pPr>
        <w:pStyle w:val="list1dfps"/>
      </w:pPr>
      <w:r>
        <w:t>2.</w:t>
      </w:r>
      <w:r>
        <w:tab/>
      </w:r>
      <w:r w:rsidR="00FC5F93">
        <w:t xml:space="preserve">Draft the appropriate auto-revocation letter (see </w:t>
      </w:r>
      <w:hyperlink r:id="rId27" w:anchor="LPPH_7821" w:history="1">
        <w:r w:rsidR="00FC5F93" w:rsidRPr="00DE6FBF">
          <w:rPr>
            <w:rStyle w:val="Hyperlink"/>
          </w:rPr>
          <w:t>7821</w:t>
        </w:r>
      </w:hyperlink>
      <w:r w:rsidR="00FC5F93">
        <w:t xml:space="preserve"> Auto-Revocation Letters)</w:t>
      </w:r>
      <w:r w:rsidR="006F63F8">
        <w:t>.</w:t>
      </w:r>
    </w:p>
    <w:p w:rsidR="00FC5F93" w:rsidRDefault="00DE6FBF" w:rsidP="00DE6FBF">
      <w:pPr>
        <w:pStyle w:val="list1dfps"/>
      </w:pPr>
      <w:r>
        <w:t>3.</w:t>
      </w:r>
      <w:r>
        <w:tab/>
      </w:r>
      <w:r w:rsidR="00FC5F93">
        <w:t xml:space="preserve">Save the auto-revocation letter to the </w:t>
      </w:r>
      <w:r w:rsidR="00FC5F93" w:rsidRPr="00DE6FBF">
        <w:rPr>
          <w:i/>
        </w:rPr>
        <w:t>Provider Voluntary Suspension Plan</w:t>
      </w:r>
      <w:r w:rsidR="00FC5F93">
        <w:rPr>
          <w:rStyle w:val="Emphasis"/>
          <w:sz w:val="18"/>
          <w:szCs w:val="18"/>
        </w:rPr>
        <w:t xml:space="preserve"> </w:t>
      </w:r>
      <w:r w:rsidR="00FC5F93">
        <w:t>page in CLASS by:</w:t>
      </w:r>
    </w:p>
    <w:p w:rsidR="00FC5F93" w:rsidRDefault="00DE6FBF" w:rsidP="00DE6FBF">
      <w:pPr>
        <w:pStyle w:val="list2dfps"/>
      </w:pPr>
      <w:r>
        <w:t xml:space="preserve">  •</w:t>
      </w:r>
      <w:r>
        <w:tab/>
      </w:r>
      <w:r w:rsidR="00FC5F93">
        <w:t xml:space="preserve">copying the text from the completed auto-revocation letter into Form 2834A FPS Letterhead, available in the CLASS system; and </w:t>
      </w:r>
    </w:p>
    <w:p w:rsidR="00FC5F93" w:rsidRDefault="00DE6FBF" w:rsidP="00DE6FBF">
      <w:pPr>
        <w:pStyle w:val="list2dfps"/>
      </w:pPr>
      <w:r>
        <w:t xml:space="preserve">  •</w:t>
      </w:r>
      <w:r>
        <w:tab/>
      </w:r>
      <w:proofErr w:type="gramStart"/>
      <w:r w:rsidR="00FC5F93">
        <w:t>saving</w:t>
      </w:r>
      <w:proofErr w:type="gramEnd"/>
      <w:r w:rsidR="00FC5F93">
        <w:t xml:space="preserve"> the letter with the appropriate name (see </w:t>
      </w:r>
      <w:hyperlink r:id="rId28" w:anchor="LPPH_7821" w:history="1">
        <w:r w:rsidRPr="00DE6FBF">
          <w:rPr>
            <w:rStyle w:val="Hyperlink"/>
          </w:rPr>
          <w:t>7821</w:t>
        </w:r>
      </w:hyperlink>
      <w:r w:rsidR="00FC5F93">
        <w:t xml:space="preserve"> Auto-Revocation Letters)</w:t>
      </w:r>
      <w:r w:rsidR="006F63F8">
        <w:t>.</w:t>
      </w:r>
    </w:p>
    <w:p w:rsidR="00FC5F93" w:rsidRDefault="00DE6FBF" w:rsidP="00DE6FBF">
      <w:pPr>
        <w:pStyle w:val="list1dfps"/>
      </w:pPr>
      <w:r>
        <w:t>4.</w:t>
      </w:r>
      <w:r>
        <w:tab/>
      </w:r>
      <w:r w:rsidR="00FC5F93">
        <w:t>Print a copy of the final version of the auto-revocation letter from CLASS</w:t>
      </w:r>
      <w:r w:rsidR="006F63F8">
        <w:t>.</w:t>
      </w:r>
    </w:p>
    <w:p w:rsidR="00FC5F93" w:rsidRDefault="00DE6FBF" w:rsidP="00DE6FBF">
      <w:pPr>
        <w:pStyle w:val="list1dfps"/>
      </w:pPr>
      <w:r>
        <w:t>5.</w:t>
      </w:r>
      <w:r>
        <w:tab/>
      </w:r>
      <w:r w:rsidR="00FC5F93">
        <w:t>Mail the printed auto-revocation letter to the operation through regular mail</w:t>
      </w:r>
      <w:r w:rsidR="006F63F8">
        <w:t>.</w:t>
      </w:r>
    </w:p>
    <w:p w:rsidR="00FC5F93" w:rsidRDefault="00DE6FBF" w:rsidP="00DE6FBF">
      <w:pPr>
        <w:pStyle w:val="list1dfps"/>
      </w:pPr>
      <w:r>
        <w:t>6.</w:t>
      </w:r>
      <w:r>
        <w:tab/>
      </w:r>
      <w:r w:rsidR="00FC5F93">
        <w:t xml:space="preserve">Enter a </w:t>
      </w:r>
      <w:r w:rsidR="00FC5F93" w:rsidRPr="00DE6FBF">
        <w:rPr>
          <w:i/>
        </w:rPr>
        <w:t>Chronology</w:t>
      </w:r>
      <w:r w:rsidR="00FC5F93">
        <w:rPr>
          <w:rStyle w:val="Emphasis"/>
          <w:sz w:val="18"/>
          <w:szCs w:val="18"/>
        </w:rPr>
        <w:t xml:space="preserve"> </w:t>
      </w:r>
      <w:r w:rsidR="00FC5F93">
        <w:t>documenting:</w:t>
      </w:r>
    </w:p>
    <w:p w:rsidR="00FC5F93" w:rsidRDefault="00DE6FBF" w:rsidP="00DE6FBF">
      <w:pPr>
        <w:pStyle w:val="list2dfps"/>
      </w:pPr>
      <w:r>
        <w:t xml:space="preserve">  •</w:t>
      </w:r>
      <w:r>
        <w:tab/>
      </w:r>
      <w:proofErr w:type="gramStart"/>
      <w:r w:rsidR="00FC5F93">
        <w:t>why</w:t>
      </w:r>
      <w:proofErr w:type="gramEnd"/>
      <w:r w:rsidR="00FC5F93">
        <w:t xml:space="preserve"> the permit was automatically revoked;</w:t>
      </w:r>
    </w:p>
    <w:p w:rsidR="00FC5F93" w:rsidRDefault="00DE6FBF" w:rsidP="00DE6FBF">
      <w:pPr>
        <w:pStyle w:val="list2dfps"/>
      </w:pPr>
      <w:r>
        <w:t xml:space="preserve">  •</w:t>
      </w:r>
      <w:r>
        <w:tab/>
      </w:r>
      <w:proofErr w:type="gramStart"/>
      <w:r w:rsidR="00FC5F93">
        <w:t>when</w:t>
      </w:r>
      <w:proofErr w:type="gramEnd"/>
      <w:r w:rsidR="00FC5F93">
        <w:t xml:space="preserve"> the permit was automatically revoked; and</w:t>
      </w:r>
    </w:p>
    <w:p w:rsidR="00FC5F93" w:rsidRDefault="00DE6FBF" w:rsidP="00DE6FBF">
      <w:pPr>
        <w:pStyle w:val="list2dfps"/>
      </w:pPr>
      <w:r>
        <w:t xml:space="preserve">  •</w:t>
      </w:r>
      <w:r>
        <w:tab/>
      </w:r>
      <w:proofErr w:type="gramStart"/>
      <w:r w:rsidR="00FC5F93">
        <w:t>the</w:t>
      </w:r>
      <w:proofErr w:type="gramEnd"/>
      <w:r w:rsidR="00FC5F93">
        <w:t xml:space="preserve"> date the auto-revocation letter was mailed</w:t>
      </w:r>
      <w:r w:rsidR="006F63F8">
        <w:t>.</w:t>
      </w:r>
    </w:p>
    <w:p w:rsidR="00FC5F93" w:rsidRDefault="00FC5F93" w:rsidP="00DE6FBF">
      <w:pPr>
        <w:pStyle w:val="list1dfps"/>
      </w:pPr>
      <w:r>
        <w:t>7.</w:t>
      </w:r>
      <w:r w:rsidR="00DE6FBF">
        <w:tab/>
      </w:r>
      <w:r>
        <w:t xml:space="preserve">Delete the </w:t>
      </w:r>
      <w:r w:rsidRPr="0028203F">
        <w:rPr>
          <w:i/>
        </w:rPr>
        <w:t>To-Do</w:t>
      </w:r>
      <w:r>
        <w:t xml:space="preserve"> in CLASS that was entered to alert the Licensing staff assigned to the operation that an automatic revocation will be due six months (180 days) from the date the auto-suspension letter was mailed</w:t>
      </w:r>
      <w:r w:rsidR="006F63F8">
        <w:t>.</w:t>
      </w:r>
    </w:p>
    <w:p w:rsidR="00FC5F93" w:rsidRDefault="00FC5F93" w:rsidP="00DE6FBF">
      <w:pPr>
        <w:pStyle w:val="list1dfps"/>
      </w:pPr>
      <w:r>
        <w:t>8.</w:t>
      </w:r>
      <w:r w:rsidR="00DE6FBF">
        <w:tab/>
      </w:r>
      <w:r>
        <w:t xml:space="preserve">Create a </w:t>
      </w:r>
      <w:r w:rsidRPr="0028203F">
        <w:rPr>
          <w:i/>
        </w:rPr>
        <w:t>To-Do</w:t>
      </w:r>
      <w:r>
        <w:t xml:space="preserve"> in CLASS to alert the Licensing staff assigned to the operation to complete an inspection to verify that the operation is no longer operating</w:t>
      </w:r>
      <w:r w:rsidR="006F63F8">
        <w:t>.</w:t>
      </w:r>
    </w:p>
    <w:p w:rsidR="00FC5F93" w:rsidRDefault="00DE6FBF" w:rsidP="00DE6FBF">
      <w:pPr>
        <w:pStyle w:val="list1dfps"/>
      </w:pPr>
      <w:r>
        <w:t>9.</w:t>
      </w:r>
      <w:r>
        <w:tab/>
      </w:r>
      <w:r w:rsidR="00FC5F93">
        <w:t xml:space="preserve">Follow procedures in </w:t>
      </w:r>
      <w:hyperlink r:id="rId29" w:anchor="LPPH_7822" w:history="1">
        <w:r w:rsidR="00FC5F93" w:rsidRPr="00DE6FBF">
          <w:rPr>
            <w:rStyle w:val="Hyperlink"/>
          </w:rPr>
          <w:t>7822</w:t>
        </w:r>
      </w:hyperlink>
      <w:r w:rsidR="00FC5F93">
        <w:t xml:space="preserve"> </w:t>
      </w:r>
      <w:proofErr w:type="gramStart"/>
      <w:r w:rsidR="00FC5F93">
        <w:t>Closing</w:t>
      </w:r>
      <w:proofErr w:type="gramEnd"/>
      <w:r w:rsidR="00FC5F93">
        <w:t xml:space="preserve"> an Operation After an Automatic Revocation to:</w:t>
      </w:r>
    </w:p>
    <w:p w:rsidR="00FC5F93" w:rsidRDefault="00DE6FBF" w:rsidP="00DE6FBF">
      <w:pPr>
        <w:pStyle w:val="list2dfps"/>
      </w:pPr>
      <w:r>
        <w:t xml:space="preserve">  •</w:t>
      </w:r>
      <w:r>
        <w:tab/>
      </w:r>
      <w:r w:rsidR="00FC5F93">
        <w:t>verify that the operation is not caring for children; and</w:t>
      </w:r>
    </w:p>
    <w:p w:rsidR="00FC5F93" w:rsidRDefault="00DE6FBF" w:rsidP="00DE6FBF">
      <w:pPr>
        <w:pStyle w:val="list2dfps"/>
      </w:pPr>
      <w:r>
        <w:t xml:space="preserve">  •</w:t>
      </w:r>
      <w:r>
        <w:tab/>
      </w:r>
      <w:r w:rsidR="00FC5F93">
        <w:t>document the closure of the operation</w:t>
      </w:r>
      <w:r w:rsidR="006F63F8">
        <w:t>.</w:t>
      </w:r>
    </w:p>
    <w:p w:rsidR="00FC5F93" w:rsidRDefault="00FC5F93" w:rsidP="00DE6FBF">
      <w:pPr>
        <w:pStyle w:val="bodytextdfps"/>
      </w:pPr>
      <w:r>
        <w:t>Licensing staff do not offer an administrative review or a due process hearing by the State Office of Administrative Hearings (SOAH) if a permit or listing is automatically revoked.</w:t>
      </w:r>
    </w:p>
    <w:p w:rsidR="00FC5F93" w:rsidRDefault="00FC5F93" w:rsidP="00DE6FBF">
      <w:pPr>
        <w:pStyle w:val="bodytextdfps"/>
      </w:pPr>
      <w:r>
        <w:t xml:space="preserve">See </w:t>
      </w:r>
      <w:hyperlink r:id="rId30" w:anchor="LPPH_7810" w:history="1">
        <w:r w:rsidRPr="00DE6FBF">
          <w:rPr>
            <w:rStyle w:val="Hyperlink"/>
          </w:rPr>
          <w:t>7810</w:t>
        </w:r>
      </w:hyperlink>
      <w:r>
        <w:t xml:space="preserve"> Automatic Suspensions.</w:t>
      </w:r>
    </w:p>
    <w:p w:rsidR="00FC5F93" w:rsidRDefault="00FC5F93" w:rsidP="00DE6FBF">
      <w:pPr>
        <w:pStyle w:val="bodytextdfps"/>
      </w:pPr>
      <w:bookmarkStart w:id="9" w:name="_GoBack"/>
      <w:bookmarkEnd w:id="9"/>
    </w:p>
    <w:sectPr w:rsidR="00FC5F93">
      <w:headerReference w:type="even" r:id="rId31"/>
      <w:headerReference w:type="default" r:id="rId32"/>
      <w:footerReference w:type="even" r:id="rId33"/>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61" w:rsidRDefault="004C6861">
      <w:r>
        <w:separator/>
      </w:r>
    </w:p>
  </w:endnote>
  <w:endnote w:type="continuationSeparator" w:id="0">
    <w:p w:rsidR="004C6861" w:rsidRDefault="004C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A8" w:rsidRDefault="007525A8">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61" w:rsidRDefault="004C6861">
      <w:r>
        <w:separator/>
      </w:r>
    </w:p>
  </w:footnote>
  <w:footnote w:type="continuationSeparator" w:id="0">
    <w:p w:rsidR="004C6861" w:rsidRDefault="004C6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A8" w:rsidRDefault="007525A8">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A8" w:rsidRDefault="007525A8">
    <w:pPr>
      <w:pStyle w:val="headerdfps"/>
    </w:pPr>
    <w:r w:rsidRPr="00FC5F93">
      <w:t>5377-CCL Documentation of Operating Status Effective Date in CLASS</w:t>
    </w:r>
    <w:r>
      <w:tab/>
    </w:r>
    <w:r>
      <w:rPr>
        <w:rStyle w:val="PageNumber"/>
      </w:rPr>
      <w:fldChar w:fldCharType="begin"/>
    </w:r>
    <w:r>
      <w:rPr>
        <w:rStyle w:val="PageNumber"/>
      </w:rPr>
      <w:instrText xml:space="preserve"> PAGE </w:instrText>
    </w:r>
    <w:r>
      <w:rPr>
        <w:rStyle w:val="PageNumber"/>
      </w:rPr>
      <w:fldChar w:fldCharType="separate"/>
    </w:r>
    <w:r w:rsidR="000E4C35">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A46"/>
    <w:multiLevelType w:val="hybridMultilevel"/>
    <w:tmpl w:val="689A6FE6"/>
    <w:lvl w:ilvl="0" w:tplc="DF1A7A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946AC9"/>
    <w:multiLevelType w:val="hybridMultilevel"/>
    <w:tmpl w:val="358A72C2"/>
    <w:lvl w:ilvl="0" w:tplc="DCA40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0A"/>
    <w:rsid w:val="00075C7F"/>
    <w:rsid w:val="000E4C35"/>
    <w:rsid w:val="00134CC7"/>
    <w:rsid w:val="00144783"/>
    <w:rsid w:val="001B4DAE"/>
    <w:rsid w:val="001D7039"/>
    <w:rsid w:val="001F5597"/>
    <w:rsid w:val="00200224"/>
    <w:rsid w:val="00280A5E"/>
    <w:rsid w:val="0028203F"/>
    <w:rsid w:val="00304067"/>
    <w:rsid w:val="00310F52"/>
    <w:rsid w:val="0033516B"/>
    <w:rsid w:val="00464014"/>
    <w:rsid w:val="00483EF1"/>
    <w:rsid w:val="00494314"/>
    <w:rsid w:val="004C6861"/>
    <w:rsid w:val="004E6503"/>
    <w:rsid w:val="0053760A"/>
    <w:rsid w:val="00560A58"/>
    <w:rsid w:val="00563F49"/>
    <w:rsid w:val="00661ED9"/>
    <w:rsid w:val="006A7717"/>
    <w:rsid w:val="006C7437"/>
    <w:rsid w:val="006F63F8"/>
    <w:rsid w:val="00702939"/>
    <w:rsid w:val="007146E9"/>
    <w:rsid w:val="007213B6"/>
    <w:rsid w:val="007525A8"/>
    <w:rsid w:val="00932BE6"/>
    <w:rsid w:val="0098468B"/>
    <w:rsid w:val="009D3308"/>
    <w:rsid w:val="00A02BFD"/>
    <w:rsid w:val="00A053A7"/>
    <w:rsid w:val="00A64CC6"/>
    <w:rsid w:val="00AB4F13"/>
    <w:rsid w:val="00B17332"/>
    <w:rsid w:val="00BC56D7"/>
    <w:rsid w:val="00BE26E6"/>
    <w:rsid w:val="00C7404F"/>
    <w:rsid w:val="00C86F5E"/>
    <w:rsid w:val="00C97844"/>
    <w:rsid w:val="00CE0999"/>
    <w:rsid w:val="00DE6FBF"/>
    <w:rsid w:val="00E001CC"/>
    <w:rsid w:val="00E2532E"/>
    <w:rsid w:val="00E3782A"/>
    <w:rsid w:val="00E74A5F"/>
    <w:rsid w:val="00E9024F"/>
    <w:rsid w:val="00F03E38"/>
    <w:rsid w:val="00F51D82"/>
    <w:rsid w:val="00F96A87"/>
    <w:rsid w:val="00FC5F93"/>
    <w:rsid w:val="00FC74DB"/>
    <w:rsid w:val="00FD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2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E3782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E3782A"/>
    <w:pPr>
      <w:spacing w:before="480" w:after="80"/>
      <w:outlineLvl w:val="1"/>
    </w:pPr>
    <w:rPr>
      <w:sz w:val="36"/>
    </w:rPr>
  </w:style>
  <w:style w:type="paragraph" w:styleId="Heading3">
    <w:name w:val="heading 3"/>
    <w:basedOn w:val="Heading2"/>
    <w:next w:val="bodytextdfps"/>
    <w:qFormat/>
    <w:rsid w:val="00E3782A"/>
    <w:pPr>
      <w:spacing w:after="0"/>
      <w:outlineLvl w:val="2"/>
    </w:pPr>
    <w:rPr>
      <w:rFonts w:cs="Arial"/>
      <w:bCs/>
      <w:sz w:val="28"/>
      <w:szCs w:val="26"/>
    </w:rPr>
  </w:style>
  <w:style w:type="paragraph" w:styleId="Heading4">
    <w:name w:val="heading 4"/>
    <w:basedOn w:val="Heading3"/>
    <w:next w:val="bodytextdfps"/>
    <w:qFormat/>
    <w:rsid w:val="00E3782A"/>
    <w:pPr>
      <w:outlineLvl w:val="3"/>
    </w:pPr>
    <w:rPr>
      <w:bCs w:val="0"/>
      <w:sz w:val="26"/>
      <w:szCs w:val="28"/>
    </w:rPr>
  </w:style>
  <w:style w:type="paragraph" w:styleId="Heading5">
    <w:name w:val="heading 5"/>
    <w:basedOn w:val="Heading4"/>
    <w:next w:val="bodytextdfps"/>
    <w:qFormat/>
    <w:rsid w:val="00E3782A"/>
    <w:pPr>
      <w:outlineLvl w:val="4"/>
    </w:pPr>
    <w:rPr>
      <w:bCs/>
      <w:iCs/>
      <w:sz w:val="24"/>
      <w:szCs w:val="26"/>
    </w:rPr>
  </w:style>
  <w:style w:type="paragraph" w:styleId="Heading6">
    <w:name w:val="heading 6"/>
    <w:basedOn w:val="Heading5"/>
    <w:next w:val="bodytextdfps"/>
    <w:qFormat/>
    <w:rsid w:val="00E3782A"/>
    <w:pPr>
      <w:outlineLvl w:val="5"/>
    </w:pPr>
    <w:rPr>
      <w:bCs w:val="0"/>
      <w:sz w:val="22"/>
      <w:szCs w:val="22"/>
    </w:rPr>
  </w:style>
  <w:style w:type="paragraph" w:styleId="Heading7">
    <w:name w:val="heading 7"/>
    <w:basedOn w:val="Heading6"/>
    <w:next w:val="bodytextdfps"/>
    <w:qFormat/>
    <w:rsid w:val="00E3782A"/>
    <w:pPr>
      <w:spacing w:before="240" w:after="60"/>
      <w:outlineLvl w:val="6"/>
    </w:pPr>
    <w:rPr>
      <w:szCs w:val="24"/>
    </w:rPr>
  </w:style>
  <w:style w:type="paragraph" w:styleId="Heading8">
    <w:name w:val="heading 8"/>
    <w:basedOn w:val="Heading7"/>
    <w:next w:val="bodytextdfps"/>
    <w:qFormat/>
    <w:rsid w:val="00E3782A"/>
    <w:pPr>
      <w:outlineLvl w:val="7"/>
    </w:pPr>
    <w:rPr>
      <w:iCs w:val="0"/>
    </w:rPr>
  </w:style>
  <w:style w:type="paragraph" w:styleId="Heading9">
    <w:name w:val="heading 9"/>
    <w:basedOn w:val="Heading8"/>
    <w:next w:val="bodytextdfps"/>
    <w:qFormat/>
    <w:rsid w:val="00E3782A"/>
    <w:pPr>
      <w:outlineLvl w:val="8"/>
    </w:pPr>
    <w:rPr>
      <w:szCs w:val="22"/>
    </w:rPr>
  </w:style>
  <w:style w:type="character" w:default="1" w:styleId="DefaultParagraphFont">
    <w:name w:val="Default Paragraph Font"/>
    <w:uiPriority w:val="1"/>
    <w:semiHidden/>
    <w:unhideWhenUsed/>
    <w:rsid w:val="00E37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82A"/>
  </w:style>
  <w:style w:type="paragraph" w:customStyle="1" w:styleId="bodytextdfps">
    <w:name w:val="bodytextdfps"/>
    <w:basedOn w:val="Normal"/>
    <w:link w:val="bodytextdfpsChar"/>
    <w:qFormat/>
    <w:rsid w:val="00E3782A"/>
    <w:pPr>
      <w:spacing w:before="120"/>
      <w:ind w:left="1440"/>
    </w:pPr>
  </w:style>
  <w:style w:type="paragraph" w:customStyle="1" w:styleId="subheading1dfps">
    <w:name w:val="subheading1dfps"/>
    <w:basedOn w:val="Heading6"/>
    <w:next w:val="bodytextdfps"/>
    <w:link w:val="subheading1dfpsChar"/>
    <w:qFormat/>
    <w:rsid w:val="00E3782A"/>
    <w:pPr>
      <w:spacing w:before="320"/>
      <w:ind w:left="720"/>
      <w:outlineLvl w:val="9"/>
    </w:pPr>
  </w:style>
  <w:style w:type="paragraph" w:customStyle="1" w:styleId="bqblockquotetextdfps">
    <w:name w:val="bqblockquotetextdfps"/>
    <w:basedOn w:val="Normal"/>
    <w:rsid w:val="00E3782A"/>
    <w:pPr>
      <w:spacing w:before="80"/>
      <w:ind w:left="2160" w:right="720"/>
    </w:pPr>
    <w:rPr>
      <w:sz w:val="20"/>
    </w:rPr>
  </w:style>
  <w:style w:type="paragraph" w:customStyle="1" w:styleId="bqheadingdfps">
    <w:name w:val="bqheadingdfps"/>
    <w:basedOn w:val="Normal"/>
    <w:next w:val="bqblockquotetextdfps"/>
    <w:rsid w:val="00E3782A"/>
    <w:pPr>
      <w:keepNext/>
      <w:spacing w:before="160"/>
      <w:ind w:left="2160" w:right="720"/>
    </w:pPr>
    <w:rPr>
      <w:b/>
      <w:i/>
      <w:iCs/>
    </w:rPr>
  </w:style>
  <w:style w:type="paragraph" w:customStyle="1" w:styleId="headerdfps">
    <w:name w:val="headerdfps"/>
    <w:basedOn w:val="Normal"/>
    <w:rsid w:val="00E3782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E3782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E3782A"/>
    <w:pPr>
      <w:spacing w:before="40" w:after="20"/>
      <w:ind w:left="0"/>
    </w:pPr>
    <w:rPr>
      <w:b/>
      <w:sz w:val="18"/>
    </w:rPr>
  </w:style>
  <w:style w:type="paragraph" w:customStyle="1" w:styleId="tabletextdfps">
    <w:name w:val="tabletextdfps"/>
    <w:basedOn w:val="tableheadingdfps"/>
    <w:rsid w:val="00E3782A"/>
    <w:rPr>
      <w:b w:val="0"/>
    </w:rPr>
  </w:style>
  <w:style w:type="paragraph" w:customStyle="1" w:styleId="subheading2dfps">
    <w:name w:val="subheading2dfps"/>
    <w:basedOn w:val="subheading1dfps"/>
    <w:next w:val="bodytextdfps"/>
    <w:rsid w:val="00E3782A"/>
    <w:pPr>
      <w:ind w:left="1440"/>
    </w:pPr>
  </w:style>
  <w:style w:type="paragraph" w:customStyle="1" w:styleId="bqcitationdfps">
    <w:name w:val="bqcitationdfps"/>
    <w:basedOn w:val="bqblockquotetextdfps"/>
    <w:next w:val="bodytextdfps"/>
    <w:rsid w:val="00E3782A"/>
    <w:pPr>
      <w:spacing w:before="60"/>
      <w:jc w:val="right"/>
    </w:pPr>
    <w:rPr>
      <w:i/>
      <w:iCs/>
    </w:rPr>
  </w:style>
  <w:style w:type="paragraph" w:customStyle="1" w:styleId="bodytextcitationdfps">
    <w:name w:val="bodytextcitationdfps"/>
    <w:basedOn w:val="bodytextdfps"/>
    <w:next w:val="bodytextdfps"/>
    <w:rsid w:val="00E3782A"/>
    <w:pPr>
      <w:spacing w:before="60"/>
      <w:jc w:val="right"/>
    </w:pPr>
    <w:rPr>
      <w:i/>
      <w:iCs/>
      <w:sz w:val="20"/>
    </w:rPr>
  </w:style>
  <w:style w:type="paragraph" w:customStyle="1" w:styleId="bodytexttagdfps">
    <w:name w:val="bodytexttagdfps"/>
    <w:basedOn w:val="bodytextdfps"/>
    <w:next w:val="bodytextdfps"/>
    <w:rsid w:val="00E3782A"/>
    <w:rPr>
      <w:i/>
      <w:iCs/>
    </w:rPr>
  </w:style>
  <w:style w:type="paragraph" w:customStyle="1" w:styleId="list1dfps">
    <w:name w:val="list1dfps"/>
    <w:basedOn w:val="bodytextdfps"/>
    <w:rsid w:val="00E3782A"/>
    <w:pPr>
      <w:spacing w:before="80"/>
      <w:ind w:left="1800" w:hanging="360"/>
    </w:pPr>
  </w:style>
  <w:style w:type="paragraph" w:customStyle="1" w:styleId="list2dfps">
    <w:name w:val="list2dfps"/>
    <w:basedOn w:val="list1dfps"/>
    <w:rsid w:val="00E3782A"/>
    <w:pPr>
      <w:ind w:left="2160"/>
    </w:pPr>
  </w:style>
  <w:style w:type="paragraph" w:customStyle="1" w:styleId="list3dfps">
    <w:name w:val="list3dfps"/>
    <w:basedOn w:val="list2dfps"/>
    <w:rsid w:val="00E3782A"/>
    <w:pPr>
      <w:ind w:left="2520"/>
    </w:pPr>
  </w:style>
  <w:style w:type="paragraph" w:customStyle="1" w:styleId="list4dfps">
    <w:name w:val="list4dfps"/>
    <w:basedOn w:val="list3dfps"/>
    <w:rsid w:val="00E3782A"/>
    <w:pPr>
      <w:ind w:left="2880"/>
    </w:pPr>
  </w:style>
  <w:style w:type="paragraph" w:customStyle="1" w:styleId="list5dfps">
    <w:name w:val="list5dfps"/>
    <w:basedOn w:val="list4dfps"/>
    <w:rsid w:val="00E3782A"/>
    <w:pPr>
      <w:ind w:left="3240"/>
    </w:pPr>
  </w:style>
  <w:style w:type="paragraph" w:customStyle="1" w:styleId="list6dfps">
    <w:name w:val="list6dfps"/>
    <w:basedOn w:val="list5dfps"/>
    <w:rsid w:val="00E3782A"/>
    <w:pPr>
      <w:ind w:left="3600"/>
    </w:pPr>
  </w:style>
  <w:style w:type="paragraph" w:customStyle="1" w:styleId="bqlistadfps">
    <w:name w:val="bqlistadfps"/>
    <w:basedOn w:val="bqblockquotetextdfps"/>
    <w:rsid w:val="00E3782A"/>
    <w:pPr>
      <w:ind w:left="2520" w:hanging="360"/>
    </w:pPr>
  </w:style>
  <w:style w:type="paragraph" w:customStyle="1" w:styleId="bqlistbdfps">
    <w:name w:val="bqlistbdfps"/>
    <w:basedOn w:val="bqlistadfps"/>
    <w:rsid w:val="00E3782A"/>
    <w:pPr>
      <w:ind w:left="2880"/>
    </w:pPr>
  </w:style>
  <w:style w:type="paragraph" w:customStyle="1" w:styleId="bqlistcdfps">
    <w:name w:val="bqlistcdfps"/>
    <w:basedOn w:val="bqlistbdfps"/>
    <w:rsid w:val="00E3782A"/>
    <w:pPr>
      <w:ind w:left="3240"/>
    </w:pPr>
  </w:style>
  <w:style w:type="character" w:styleId="PageNumber">
    <w:name w:val="page number"/>
    <w:rsid w:val="00E3782A"/>
    <w:rPr>
      <w:rFonts w:ascii="Arial" w:hAnsi="Arial"/>
      <w:sz w:val="18"/>
    </w:rPr>
  </w:style>
  <w:style w:type="paragraph" w:styleId="TOC1">
    <w:name w:val="toc 1"/>
    <w:basedOn w:val="Normal"/>
    <w:next w:val="Normal"/>
    <w:autoRedefine/>
    <w:semiHidden/>
    <w:rsid w:val="00E3782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E3782A"/>
    <w:pPr>
      <w:spacing w:before="80" w:after="0"/>
      <w:ind w:left="1440" w:hanging="1080"/>
    </w:pPr>
  </w:style>
  <w:style w:type="paragraph" w:styleId="TOC3">
    <w:name w:val="toc 3"/>
    <w:basedOn w:val="TOC2"/>
    <w:next w:val="Normal"/>
    <w:autoRedefine/>
    <w:semiHidden/>
    <w:rsid w:val="00E3782A"/>
    <w:pPr>
      <w:ind w:left="1800"/>
    </w:pPr>
  </w:style>
  <w:style w:type="paragraph" w:styleId="TOC4">
    <w:name w:val="toc 4"/>
    <w:basedOn w:val="TOC3"/>
    <w:next w:val="Normal"/>
    <w:autoRedefine/>
    <w:semiHidden/>
    <w:rsid w:val="00E3782A"/>
    <w:pPr>
      <w:ind w:left="2160"/>
    </w:pPr>
  </w:style>
  <w:style w:type="paragraph" w:styleId="TOC5">
    <w:name w:val="toc 5"/>
    <w:basedOn w:val="TOC4"/>
    <w:next w:val="Normal"/>
    <w:autoRedefine/>
    <w:semiHidden/>
    <w:rsid w:val="00E3782A"/>
    <w:pPr>
      <w:ind w:left="2520"/>
    </w:pPr>
  </w:style>
  <w:style w:type="paragraph" w:styleId="TOC6">
    <w:name w:val="toc 6"/>
    <w:basedOn w:val="TOC5"/>
    <w:next w:val="Normal"/>
    <w:autoRedefine/>
    <w:semiHidden/>
    <w:rsid w:val="00E3782A"/>
    <w:pPr>
      <w:ind w:left="2880"/>
    </w:pPr>
  </w:style>
  <w:style w:type="paragraph" w:styleId="TOC7">
    <w:name w:val="toc 7"/>
    <w:basedOn w:val="TOC6"/>
    <w:next w:val="Normal"/>
    <w:autoRedefine/>
    <w:semiHidden/>
    <w:rsid w:val="00E3782A"/>
    <w:pPr>
      <w:ind w:left="3240"/>
    </w:pPr>
  </w:style>
  <w:style w:type="paragraph" w:styleId="TOC8">
    <w:name w:val="toc 8"/>
    <w:basedOn w:val="TOC7"/>
    <w:next w:val="Normal"/>
    <w:autoRedefine/>
    <w:semiHidden/>
    <w:rsid w:val="00E3782A"/>
    <w:pPr>
      <w:ind w:left="3600"/>
    </w:pPr>
  </w:style>
  <w:style w:type="paragraph" w:styleId="TOC9">
    <w:name w:val="toc 9"/>
    <w:basedOn w:val="TOC8"/>
    <w:next w:val="Normal"/>
    <w:autoRedefine/>
    <w:semiHidden/>
    <w:rsid w:val="00E3782A"/>
    <w:pPr>
      <w:ind w:left="3960"/>
    </w:pPr>
  </w:style>
  <w:style w:type="paragraph" w:customStyle="1" w:styleId="querydfps">
    <w:name w:val="querydfps"/>
    <w:basedOn w:val="subheading1dfps"/>
    <w:rsid w:val="00E3782A"/>
    <w:pPr>
      <w:spacing w:before="120" w:after="120"/>
    </w:pPr>
    <w:rPr>
      <w:rFonts w:eastAsia="MS Mincho"/>
      <w:b w:val="0"/>
      <w:i/>
      <w:color w:val="FF0000"/>
      <w:sz w:val="24"/>
    </w:rPr>
  </w:style>
  <w:style w:type="paragraph" w:customStyle="1" w:styleId="tablelist1dfps">
    <w:name w:val="tablelist1dfps"/>
    <w:basedOn w:val="tabletextdfps"/>
    <w:rsid w:val="00E3782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E3782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E3782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E3782A"/>
    <w:pPr>
      <w:spacing w:before="240"/>
    </w:pPr>
    <w:rPr>
      <w:sz w:val="24"/>
    </w:rPr>
  </w:style>
  <w:style w:type="paragraph" w:customStyle="1" w:styleId="violettagdfps">
    <w:name w:val="violettagdfps"/>
    <w:basedOn w:val="Normal"/>
    <w:rsid w:val="00E3782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E378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E378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E3782A"/>
    <w:pPr>
      <w:ind w:left="720"/>
    </w:pPr>
  </w:style>
  <w:style w:type="paragraph" w:customStyle="1" w:styleId="violettaglpph">
    <w:name w:val="violettaglpph"/>
    <w:basedOn w:val="violettagdfps"/>
    <w:rsid w:val="00E3782A"/>
    <w:rPr>
      <w:sz w:val="22"/>
    </w:rPr>
  </w:style>
  <w:style w:type="character" w:customStyle="1" w:styleId="bodytextdfpsChar">
    <w:name w:val="bodytextdfps Char"/>
    <w:basedOn w:val="DefaultParagraphFont"/>
    <w:link w:val="bodytextdfps"/>
    <w:rsid w:val="00661ED9"/>
    <w:rPr>
      <w:rFonts w:ascii="Arial" w:hAnsi="Arial"/>
      <w:sz w:val="22"/>
    </w:rPr>
  </w:style>
  <w:style w:type="character" w:customStyle="1" w:styleId="subheading1dfpsChar">
    <w:name w:val="subheading1dfps Char"/>
    <w:basedOn w:val="DefaultParagraphFont"/>
    <w:link w:val="subheading1dfps"/>
    <w:rsid w:val="00661ED9"/>
    <w:rPr>
      <w:rFonts w:ascii="Arial" w:hAnsi="Arial" w:cs="Arial"/>
      <w:b/>
      <w:iCs/>
      <w:kern w:val="28"/>
      <w:sz w:val="22"/>
      <w:szCs w:val="22"/>
    </w:rPr>
  </w:style>
  <w:style w:type="character" w:styleId="Hyperlink">
    <w:name w:val="Hyperlink"/>
    <w:rsid w:val="00FC5F93"/>
    <w:rPr>
      <w:color w:val="3C5E81"/>
      <w:u w:val="single"/>
    </w:rPr>
  </w:style>
  <w:style w:type="character" w:styleId="Emphasis">
    <w:name w:val="Emphasis"/>
    <w:qFormat/>
    <w:rsid w:val="00FC5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2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E3782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E3782A"/>
    <w:pPr>
      <w:spacing w:before="480" w:after="80"/>
      <w:outlineLvl w:val="1"/>
    </w:pPr>
    <w:rPr>
      <w:sz w:val="36"/>
    </w:rPr>
  </w:style>
  <w:style w:type="paragraph" w:styleId="Heading3">
    <w:name w:val="heading 3"/>
    <w:basedOn w:val="Heading2"/>
    <w:next w:val="bodytextdfps"/>
    <w:qFormat/>
    <w:rsid w:val="00E3782A"/>
    <w:pPr>
      <w:spacing w:after="0"/>
      <w:outlineLvl w:val="2"/>
    </w:pPr>
    <w:rPr>
      <w:rFonts w:cs="Arial"/>
      <w:bCs/>
      <w:sz w:val="28"/>
      <w:szCs w:val="26"/>
    </w:rPr>
  </w:style>
  <w:style w:type="paragraph" w:styleId="Heading4">
    <w:name w:val="heading 4"/>
    <w:basedOn w:val="Heading3"/>
    <w:next w:val="bodytextdfps"/>
    <w:qFormat/>
    <w:rsid w:val="00E3782A"/>
    <w:pPr>
      <w:outlineLvl w:val="3"/>
    </w:pPr>
    <w:rPr>
      <w:bCs w:val="0"/>
      <w:sz w:val="26"/>
      <w:szCs w:val="28"/>
    </w:rPr>
  </w:style>
  <w:style w:type="paragraph" w:styleId="Heading5">
    <w:name w:val="heading 5"/>
    <w:basedOn w:val="Heading4"/>
    <w:next w:val="bodytextdfps"/>
    <w:qFormat/>
    <w:rsid w:val="00E3782A"/>
    <w:pPr>
      <w:outlineLvl w:val="4"/>
    </w:pPr>
    <w:rPr>
      <w:bCs/>
      <w:iCs/>
      <w:sz w:val="24"/>
      <w:szCs w:val="26"/>
    </w:rPr>
  </w:style>
  <w:style w:type="paragraph" w:styleId="Heading6">
    <w:name w:val="heading 6"/>
    <w:basedOn w:val="Heading5"/>
    <w:next w:val="bodytextdfps"/>
    <w:qFormat/>
    <w:rsid w:val="00E3782A"/>
    <w:pPr>
      <w:outlineLvl w:val="5"/>
    </w:pPr>
    <w:rPr>
      <w:bCs w:val="0"/>
      <w:sz w:val="22"/>
      <w:szCs w:val="22"/>
    </w:rPr>
  </w:style>
  <w:style w:type="paragraph" w:styleId="Heading7">
    <w:name w:val="heading 7"/>
    <w:basedOn w:val="Heading6"/>
    <w:next w:val="bodytextdfps"/>
    <w:qFormat/>
    <w:rsid w:val="00E3782A"/>
    <w:pPr>
      <w:spacing w:before="240" w:after="60"/>
      <w:outlineLvl w:val="6"/>
    </w:pPr>
    <w:rPr>
      <w:szCs w:val="24"/>
    </w:rPr>
  </w:style>
  <w:style w:type="paragraph" w:styleId="Heading8">
    <w:name w:val="heading 8"/>
    <w:basedOn w:val="Heading7"/>
    <w:next w:val="bodytextdfps"/>
    <w:qFormat/>
    <w:rsid w:val="00E3782A"/>
    <w:pPr>
      <w:outlineLvl w:val="7"/>
    </w:pPr>
    <w:rPr>
      <w:iCs w:val="0"/>
    </w:rPr>
  </w:style>
  <w:style w:type="paragraph" w:styleId="Heading9">
    <w:name w:val="heading 9"/>
    <w:basedOn w:val="Heading8"/>
    <w:next w:val="bodytextdfps"/>
    <w:qFormat/>
    <w:rsid w:val="00E3782A"/>
    <w:pPr>
      <w:outlineLvl w:val="8"/>
    </w:pPr>
    <w:rPr>
      <w:szCs w:val="22"/>
    </w:rPr>
  </w:style>
  <w:style w:type="character" w:default="1" w:styleId="DefaultParagraphFont">
    <w:name w:val="Default Paragraph Font"/>
    <w:uiPriority w:val="1"/>
    <w:semiHidden/>
    <w:unhideWhenUsed/>
    <w:rsid w:val="00E37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82A"/>
  </w:style>
  <w:style w:type="paragraph" w:customStyle="1" w:styleId="bodytextdfps">
    <w:name w:val="bodytextdfps"/>
    <w:basedOn w:val="Normal"/>
    <w:link w:val="bodytextdfpsChar"/>
    <w:qFormat/>
    <w:rsid w:val="00E3782A"/>
    <w:pPr>
      <w:spacing w:before="120"/>
      <w:ind w:left="1440"/>
    </w:pPr>
  </w:style>
  <w:style w:type="paragraph" w:customStyle="1" w:styleId="subheading1dfps">
    <w:name w:val="subheading1dfps"/>
    <w:basedOn w:val="Heading6"/>
    <w:next w:val="bodytextdfps"/>
    <w:link w:val="subheading1dfpsChar"/>
    <w:qFormat/>
    <w:rsid w:val="00E3782A"/>
    <w:pPr>
      <w:spacing w:before="320"/>
      <w:ind w:left="720"/>
      <w:outlineLvl w:val="9"/>
    </w:pPr>
  </w:style>
  <w:style w:type="paragraph" w:customStyle="1" w:styleId="bqblockquotetextdfps">
    <w:name w:val="bqblockquotetextdfps"/>
    <w:basedOn w:val="Normal"/>
    <w:rsid w:val="00E3782A"/>
    <w:pPr>
      <w:spacing w:before="80"/>
      <w:ind w:left="2160" w:right="720"/>
    </w:pPr>
    <w:rPr>
      <w:sz w:val="20"/>
    </w:rPr>
  </w:style>
  <w:style w:type="paragraph" w:customStyle="1" w:styleId="bqheadingdfps">
    <w:name w:val="bqheadingdfps"/>
    <w:basedOn w:val="Normal"/>
    <w:next w:val="bqblockquotetextdfps"/>
    <w:rsid w:val="00E3782A"/>
    <w:pPr>
      <w:keepNext/>
      <w:spacing w:before="160"/>
      <w:ind w:left="2160" w:right="720"/>
    </w:pPr>
    <w:rPr>
      <w:b/>
      <w:i/>
      <w:iCs/>
    </w:rPr>
  </w:style>
  <w:style w:type="paragraph" w:customStyle="1" w:styleId="headerdfps">
    <w:name w:val="headerdfps"/>
    <w:basedOn w:val="Normal"/>
    <w:rsid w:val="00E3782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E3782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E3782A"/>
    <w:pPr>
      <w:spacing w:before="40" w:after="20"/>
      <w:ind w:left="0"/>
    </w:pPr>
    <w:rPr>
      <w:b/>
      <w:sz w:val="18"/>
    </w:rPr>
  </w:style>
  <w:style w:type="paragraph" w:customStyle="1" w:styleId="tabletextdfps">
    <w:name w:val="tabletextdfps"/>
    <w:basedOn w:val="tableheadingdfps"/>
    <w:rsid w:val="00E3782A"/>
    <w:rPr>
      <w:b w:val="0"/>
    </w:rPr>
  </w:style>
  <w:style w:type="paragraph" w:customStyle="1" w:styleId="subheading2dfps">
    <w:name w:val="subheading2dfps"/>
    <w:basedOn w:val="subheading1dfps"/>
    <w:next w:val="bodytextdfps"/>
    <w:rsid w:val="00E3782A"/>
    <w:pPr>
      <w:ind w:left="1440"/>
    </w:pPr>
  </w:style>
  <w:style w:type="paragraph" w:customStyle="1" w:styleId="bqcitationdfps">
    <w:name w:val="bqcitationdfps"/>
    <w:basedOn w:val="bqblockquotetextdfps"/>
    <w:next w:val="bodytextdfps"/>
    <w:rsid w:val="00E3782A"/>
    <w:pPr>
      <w:spacing w:before="60"/>
      <w:jc w:val="right"/>
    </w:pPr>
    <w:rPr>
      <w:i/>
      <w:iCs/>
    </w:rPr>
  </w:style>
  <w:style w:type="paragraph" w:customStyle="1" w:styleId="bodytextcitationdfps">
    <w:name w:val="bodytextcitationdfps"/>
    <w:basedOn w:val="bodytextdfps"/>
    <w:next w:val="bodytextdfps"/>
    <w:rsid w:val="00E3782A"/>
    <w:pPr>
      <w:spacing w:before="60"/>
      <w:jc w:val="right"/>
    </w:pPr>
    <w:rPr>
      <w:i/>
      <w:iCs/>
      <w:sz w:val="20"/>
    </w:rPr>
  </w:style>
  <w:style w:type="paragraph" w:customStyle="1" w:styleId="bodytexttagdfps">
    <w:name w:val="bodytexttagdfps"/>
    <w:basedOn w:val="bodytextdfps"/>
    <w:next w:val="bodytextdfps"/>
    <w:rsid w:val="00E3782A"/>
    <w:rPr>
      <w:i/>
      <w:iCs/>
    </w:rPr>
  </w:style>
  <w:style w:type="paragraph" w:customStyle="1" w:styleId="list1dfps">
    <w:name w:val="list1dfps"/>
    <w:basedOn w:val="bodytextdfps"/>
    <w:rsid w:val="00E3782A"/>
    <w:pPr>
      <w:spacing w:before="80"/>
      <w:ind w:left="1800" w:hanging="360"/>
    </w:pPr>
  </w:style>
  <w:style w:type="paragraph" w:customStyle="1" w:styleId="list2dfps">
    <w:name w:val="list2dfps"/>
    <w:basedOn w:val="list1dfps"/>
    <w:rsid w:val="00E3782A"/>
    <w:pPr>
      <w:ind w:left="2160"/>
    </w:pPr>
  </w:style>
  <w:style w:type="paragraph" w:customStyle="1" w:styleId="list3dfps">
    <w:name w:val="list3dfps"/>
    <w:basedOn w:val="list2dfps"/>
    <w:rsid w:val="00E3782A"/>
    <w:pPr>
      <w:ind w:left="2520"/>
    </w:pPr>
  </w:style>
  <w:style w:type="paragraph" w:customStyle="1" w:styleId="list4dfps">
    <w:name w:val="list4dfps"/>
    <w:basedOn w:val="list3dfps"/>
    <w:rsid w:val="00E3782A"/>
    <w:pPr>
      <w:ind w:left="2880"/>
    </w:pPr>
  </w:style>
  <w:style w:type="paragraph" w:customStyle="1" w:styleId="list5dfps">
    <w:name w:val="list5dfps"/>
    <w:basedOn w:val="list4dfps"/>
    <w:rsid w:val="00E3782A"/>
    <w:pPr>
      <w:ind w:left="3240"/>
    </w:pPr>
  </w:style>
  <w:style w:type="paragraph" w:customStyle="1" w:styleId="list6dfps">
    <w:name w:val="list6dfps"/>
    <w:basedOn w:val="list5dfps"/>
    <w:rsid w:val="00E3782A"/>
    <w:pPr>
      <w:ind w:left="3600"/>
    </w:pPr>
  </w:style>
  <w:style w:type="paragraph" w:customStyle="1" w:styleId="bqlistadfps">
    <w:name w:val="bqlistadfps"/>
    <w:basedOn w:val="bqblockquotetextdfps"/>
    <w:rsid w:val="00E3782A"/>
    <w:pPr>
      <w:ind w:left="2520" w:hanging="360"/>
    </w:pPr>
  </w:style>
  <w:style w:type="paragraph" w:customStyle="1" w:styleId="bqlistbdfps">
    <w:name w:val="bqlistbdfps"/>
    <w:basedOn w:val="bqlistadfps"/>
    <w:rsid w:val="00E3782A"/>
    <w:pPr>
      <w:ind w:left="2880"/>
    </w:pPr>
  </w:style>
  <w:style w:type="paragraph" w:customStyle="1" w:styleId="bqlistcdfps">
    <w:name w:val="bqlistcdfps"/>
    <w:basedOn w:val="bqlistbdfps"/>
    <w:rsid w:val="00E3782A"/>
    <w:pPr>
      <w:ind w:left="3240"/>
    </w:pPr>
  </w:style>
  <w:style w:type="character" w:styleId="PageNumber">
    <w:name w:val="page number"/>
    <w:rsid w:val="00E3782A"/>
    <w:rPr>
      <w:rFonts w:ascii="Arial" w:hAnsi="Arial"/>
      <w:sz w:val="18"/>
    </w:rPr>
  </w:style>
  <w:style w:type="paragraph" w:styleId="TOC1">
    <w:name w:val="toc 1"/>
    <w:basedOn w:val="Normal"/>
    <w:next w:val="Normal"/>
    <w:autoRedefine/>
    <w:semiHidden/>
    <w:rsid w:val="00E3782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E3782A"/>
    <w:pPr>
      <w:spacing w:before="80" w:after="0"/>
      <w:ind w:left="1440" w:hanging="1080"/>
    </w:pPr>
  </w:style>
  <w:style w:type="paragraph" w:styleId="TOC3">
    <w:name w:val="toc 3"/>
    <w:basedOn w:val="TOC2"/>
    <w:next w:val="Normal"/>
    <w:autoRedefine/>
    <w:semiHidden/>
    <w:rsid w:val="00E3782A"/>
    <w:pPr>
      <w:ind w:left="1800"/>
    </w:pPr>
  </w:style>
  <w:style w:type="paragraph" w:styleId="TOC4">
    <w:name w:val="toc 4"/>
    <w:basedOn w:val="TOC3"/>
    <w:next w:val="Normal"/>
    <w:autoRedefine/>
    <w:semiHidden/>
    <w:rsid w:val="00E3782A"/>
    <w:pPr>
      <w:ind w:left="2160"/>
    </w:pPr>
  </w:style>
  <w:style w:type="paragraph" w:styleId="TOC5">
    <w:name w:val="toc 5"/>
    <w:basedOn w:val="TOC4"/>
    <w:next w:val="Normal"/>
    <w:autoRedefine/>
    <w:semiHidden/>
    <w:rsid w:val="00E3782A"/>
    <w:pPr>
      <w:ind w:left="2520"/>
    </w:pPr>
  </w:style>
  <w:style w:type="paragraph" w:styleId="TOC6">
    <w:name w:val="toc 6"/>
    <w:basedOn w:val="TOC5"/>
    <w:next w:val="Normal"/>
    <w:autoRedefine/>
    <w:semiHidden/>
    <w:rsid w:val="00E3782A"/>
    <w:pPr>
      <w:ind w:left="2880"/>
    </w:pPr>
  </w:style>
  <w:style w:type="paragraph" w:styleId="TOC7">
    <w:name w:val="toc 7"/>
    <w:basedOn w:val="TOC6"/>
    <w:next w:val="Normal"/>
    <w:autoRedefine/>
    <w:semiHidden/>
    <w:rsid w:val="00E3782A"/>
    <w:pPr>
      <w:ind w:left="3240"/>
    </w:pPr>
  </w:style>
  <w:style w:type="paragraph" w:styleId="TOC8">
    <w:name w:val="toc 8"/>
    <w:basedOn w:val="TOC7"/>
    <w:next w:val="Normal"/>
    <w:autoRedefine/>
    <w:semiHidden/>
    <w:rsid w:val="00E3782A"/>
    <w:pPr>
      <w:ind w:left="3600"/>
    </w:pPr>
  </w:style>
  <w:style w:type="paragraph" w:styleId="TOC9">
    <w:name w:val="toc 9"/>
    <w:basedOn w:val="TOC8"/>
    <w:next w:val="Normal"/>
    <w:autoRedefine/>
    <w:semiHidden/>
    <w:rsid w:val="00E3782A"/>
    <w:pPr>
      <w:ind w:left="3960"/>
    </w:pPr>
  </w:style>
  <w:style w:type="paragraph" w:customStyle="1" w:styleId="querydfps">
    <w:name w:val="querydfps"/>
    <w:basedOn w:val="subheading1dfps"/>
    <w:rsid w:val="00E3782A"/>
    <w:pPr>
      <w:spacing w:before="120" w:after="120"/>
    </w:pPr>
    <w:rPr>
      <w:rFonts w:eastAsia="MS Mincho"/>
      <w:b w:val="0"/>
      <w:i/>
      <w:color w:val="FF0000"/>
      <w:sz w:val="24"/>
    </w:rPr>
  </w:style>
  <w:style w:type="paragraph" w:customStyle="1" w:styleId="tablelist1dfps">
    <w:name w:val="tablelist1dfps"/>
    <w:basedOn w:val="tabletextdfps"/>
    <w:rsid w:val="00E3782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E3782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E3782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E3782A"/>
    <w:pPr>
      <w:spacing w:before="240"/>
    </w:pPr>
    <w:rPr>
      <w:sz w:val="24"/>
    </w:rPr>
  </w:style>
  <w:style w:type="paragraph" w:customStyle="1" w:styleId="violettagdfps">
    <w:name w:val="violettagdfps"/>
    <w:basedOn w:val="Normal"/>
    <w:rsid w:val="00E3782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E378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E378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E3782A"/>
    <w:pPr>
      <w:ind w:left="720"/>
    </w:pPr>
  </w:style>
  <w:style w:type="paragraph" w:customStyle="1" w:styleId="violettaglpph">
    <w:name w:val="violettaglpph"/>
    <w:basedOn w:val="violettagdfps"/>
    <w:rsid w:val="00E3782A"/>
    <w:rPr>
      <w:sz w:val="22"/>
    </w:rPr>
  </w:style>
  <w:style w:type="character" w:customStyle="1" w:styleId="bodytextdfpsChar">
    <w:name w:val="bodytextdfps Char"/>
    <w:basedOn w:val="DefaultParagraphFont"/>
    <w:link w:val="bodytextdfps"/>
    <w:rsid w:val="00661ED9"/>
    <w:rPr>
      <w:rFonts w:ascii="Arial" w:hAnsi="Arial"/>
      <w:sz w:val="22"/>
    </w:rPr>
  </w:style>
  <w:style w:type="character" w:customStyle="1" w:styleId="subheading1dfpsChar">
    <w:name w:val="subheading1dfps Char"/>
    <w:basedOn w:val="DefaultParagraphFont"/>
    <w:link w:val="subheading1dfps"/>
    <w:rsid w:val="00661ED9"/>
    <w:rPr>
      <w:rFonts w:ascii="Arial" w:hAnsi="Arial" w:cs="Arial"/>
      <w:b/>
      <w:iCs/>
      <w:kern w:val="28"/>
      <w:sz w:val="22"/>
      <w:szCs w:val="22"/>
    </w:rPr>
  </w:style>
  <w:style w:type="character" w:styleId="Hyperlink">
    <w:name w:val="Hyperlink"/>
    <w:rsid w:val="00FC5F93"/>
    <w:rPr>
      <w:color w:val="3C5E81"/>
      <w:u w:val="single"/>
    </w:rPr>
  </w:style>
  <w:style w:type="character" w:styleId="Emphasis">
    <w:name w:val="Emphasis"/>
    <w:qFormat/>
    <w:rsid w:val="00FC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0861">
      <w:bodyDiv w:val="1"/>
      <w:marLeft w:val="0"/>
      <w:marRight w:val="0"/>
      <w:marTop w:val="0"/>
      <w:marBottom w:val="135"/>
      <w:divBdr>
        <w:top w:val="none" w:sz="0" w:space="0" w:color="auto"/>
        <w:left w:val="none" w:sz="0" w:space="0" w:color="auto"/>
        <w:bottom w:val="none" w:sz="0" w:space="0" w:color="auto"/>
        <w:right w:val="none" w:sz="0" w:space="0" w:color="auto"/>
      </w:divBdr>
      <w:divsChild>
        <w:div w:id="208301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sos.state.tx.us/pls/pub/readtac$ext.TacPage?sl=R&amp;app=9&amp;p_dir=&amp;p_rloc=&amp;p_tloc=&amp;p_ploc=&amp;pg=1&amp;p_tac=&amp;ti=40&amp;pt=19&amp;ch=746&amp;rl=301" TargetMode="External"/><Relationship Id="rId18" Type="http://schemas.openxmlformats.org/officeDocument/2006/relationships/hyperlink" Target="http://www.statutes.legis.state.tx.us/Docs/HR/htm/HR.42.htm" TargetMode="External"/><Relationship Id="rId26" Type="http://schemas.openxmlformats.org/officeDocument/2006/relationships/hyperlink" Target="http://www.statutes.legis.state.tx.us/Docs/HR/htm/HR.42.htm" TargetMode="External"/><Relationship Id="rId3" Type="http://schemas.openxmlformats.org/officeDocument/2006/relationships/styles" Target="styles.xml"/><Relationship Id="rId21" Type="http://schemas.openxmlformats.org/officeDocument/2006/relationships/hyperlink" Target="http://www.dfps.state.tx.us/handbooks/Licensing/Files/LPPH_pg_7600.j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fo.sos.state.tx.us/pls/pub/readtac$ext.TacPage?sl=R&amp;app=9&amp;p_dir=&amp;p_rloc=&amp;p_tloc=&amp;p_ploc=&amp;pg=1&amp;p_tac=&amp;ti=40&amp;pt=19&amp;ch=745&amp;rl=8533" TargetMode="External"/><Relationship Id="rId17" Type="http://schemas.openxmlformats.org/officeDocument/2006/relationships/hyperlink" Target="http://www.statutes.legis.state.tx.us/Docs/HR/htm/HR.42.htm" TargetMode="External"/><Relationship Id="rId25" Type="http://schemas.openxmlformats.org/officeDocument/2006/relationships/hyperlink" Target="http://www.statutes.legis.state.tx.us/Docs/HR/htm/HR.42.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40&amp;pt=19&amp;ch=745&amp;rl=8877" TargetMode="External"/><Relationship Id="rId20" Type="http://schemas.openxmlformats.org/officeDocument/2006/relationships/hyperlink" Target="http://www.dfps.state.tx.us/handbooks/Licensing/Files/LPPH_pg_7600.jsp" TargetMode="External"/><Relationship Id="rId29" Type="http://schemas.openxmlformats.org/officeDocument/2006/relationships/hyperlink" Target="http://www.dfps.state.tx.us/handbooks/Licensing/Files/LPPH_pg_7600.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HR/htm/HR.42.htm" TargetMode="External"/><Relationship Id="rId24" Type="http://schemas.openxmlformats.org/officeDocument/2006/relationships/hyperlink" Target="http://www.dfps.state.tx.us/Application/FORMS/showFile.aspx?Name=2744.doc"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atutes.legis.state.tx.us/Docs/HR/htm/HR.42.htm" TargetMode="External"/><Relationship Id="rId23" Type="http://schemas.openxmlformats.org/officeDocument/2006/relationships/hyperlink" Target="http://www.dfps.state.tx.us/handbooks/Licensing/Files/LPPH_pg_5000.jsp" TargetMode="External"/><Relationship Id="rId28" Type="http://schemas.openxmlformats.org/officeDocument/2006/relationships/hyperlink" Target="http://www.dfps.state.tx.us/handbooks/Licensing/Files/LPPH_pg_7600.jsp" TargetMode="External"/><Relationship Id="rId10" Type="http://schemas.openxmlformats.org/officeDocument/2006/relationships/hyperlink" Target="http://www.dfps.state.tx.us/handbooks/Licensing/Files/LPPH_pg_7000.jsp" TargetMode="External"/><Relationship Id="rId19" Type="http://schemas.openxmlformats.org/officeDocument/2006/relationships/hyperlink" Target="http://www.dfps.state.tx.us/handbooks/Licensing/Files/LPPH_pg_5000.js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fps.state.tx.us/handbooks/Licensing/Files/LPPH_pg_4000.jsp" TargetMode="External"/><Relationship Id="rId14" Type="http://schemas.openxmlformats.org/officeDocument/2006/relationships/hyperlink" Target="http://www.dfps.state.tx.us/handbooks/Licensing/Files/LPPH_pg_7600.jsp" TargetMode="External"/><Relationship Id="rId22" Type="http://schemas.openxmlformats.org/officeDocument/2006/relationships/hyperlink" Target="http://www.dfps.state.tx.us/handbooks/Licensing/Files/LPPH_pg_7600.jsp" TargetMode="External"/><Relationship Id="rId27" Type="http://schemas.openxmlformats.org/officeDocument/2006/relationships/hyperlink" Target="http://www.dfps.state.tx.us/handbooks/Licensing/Files/LPPH_pg_7600.jsp" TargetMode="External"/><Relationship Id="rId30" Type="http://schemas.openxmlformats.org/officeDocument/2006/relationships/hyperlink" Target="http://www.dfps.state.tx.us/handbooks/Licensing/Files/LPPH_pg_7600.jsp"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5F8D-665A-4466-83F6-3AD67129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6</Pages>
  <Words>1921</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Seber,Jackie (DFPS)</cp:lastModifiedBy>
  <cp:revision>3</cp:revision>
  <cp:lastPrinted>2000-11-20T14:30:00Z</cp:lastPrinted>
  <dcterms:created xsi:type="dcterms:W3CDTF">2012-07-01T20:41:00Z</dcterms:created>
  <dcterms:modified xsi:type="dcterms:W3CDTF">2012-07-01T20:42:00Z</dcterms:modified>
</cp:coreProperties>
</file>