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B7" w:rsidRPr="005F1232" w:rsidRDefault="00D860B7" w:rsidP="00D860B7">
      <w:pPr>
        <w:pStyle w:val="tabletextdfps"/>
        <w:rPr>
          <w:b/>
          <w:sz w:val="40"/>
          <w:szCs w:val="40"/>
        </w:rPr>
      </w:pPr>
      <w:bookmarkStart w:id="0" w:name="_Toc183246493"/>
      <w:bookmarkStart w:id="1" w:name="_Toc188416988"/>
      <w:bookmarkStart w:id="2" w:name="_Toc199214197"/>
      <w:r w:rsidRPr="005F1232">
        <w:rPr>
          <w:b/>
          <w:sz w:val="40"/>
          <w:szCs w:val="40"/>
        </w:rPr>
        <w:t>Licensing Policy and Procedures</w:t>
      </w:r>
    </w:p>
    <w:p w:rsidR="00D860B7" w:rsidRPr="005F1232" w:rsidRDefault="00D860B7" w:rsidP="00D860B7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 xml:space="preserve">Handbook Revision </w:t>
      </w:r>
      <w:bookmarkEnd w:id="0"/>
      <w:bookmarkEnd w:id="1"/>
      <w:bookmarkEnd w:id="2"/>
      <w:r w:rsidRPr="005F1232">
        <w:rPr>
          <w:b/>
          <w:sz w:val="40"/>
          <w:szCs w:val="40"/>
        </w:rPr>
        <w:t>__</w:t>
      </w:r>
    </w:p>
    <w:p w:rsidR="00D860B7" w:rsidRDefault="00D860B7" w:rsidP="00D860B7">
      <w:pPr>
        <w:pStyle w:val="bodytextdfps"/>
      </w:pPr>
      <w:r>
        <w:t>This revision of the Licensing Policy and Procedures Handbook was published on ____. Summaries of new or revised items are provided below.</w:t>
      </w:r>
    </w:p>
    <w:p w:rsidR="00D860B7" w:rsidRDefault="00D860B7" w:rsidP="00D860B7">
      <w:pPr>
        <w:pStyle w:val="querydfps"/>
      </w:pPr>
      <w:r w:rsidRPr="00C214B9">
        <w:t xml:space="preserve">For Licensing revisions only: Immediately following signoff, Licensing staff will prepare a highlighted document showing significant changes that we will post with the revision memo. </w:t>
      </w:r>
    </w:p>
    <w:p w:rsidR="00D860B7" w:rsidRPr="00043137" w:rsidRDefault="00213E9E" w:rsidP="00D860B7">
      <w:pPr>
        <w:pStyle w:val="subheading1dfps"/>
      </w:pPr>
      <w:r>
        <w:rPr>
          <w:bCs/>
          <w:lang w:val="en"/>
        </w:rPr>
        <w:t>Pictures in Sensitive Areas (PATS 7522</w:t>
      </w:r>
      <w:r w:rsidR="00D860B7">
        <w:rPr>
          <w:bCs/>
          <w:lang w:val="en"/>
        </w:rPr>
        <w:t>)</w:t>
      </w:r>
    </w:p>
    <w:p w:rsidR="00213E9E" w:rsidRDefault="00213E9E" w:rsidP="00D860B7">
      <w:pPr>
        <w:pStyle w:val="bodytextdfps"/>
      </w:pPr>
      <w:r w:rsidRPr="00213E9E">
        <w:t>LPPH 6413.4 is being revised with regard to initiating investigations and taking pictures of children's injuries</w:t>
      </w:r>
      <w:r w:rsidR="00903FF3">
        <w:t>,</w:t>
      </w:r>
      <w:r w:rsidRPr="00213E9E">
        <w:t xml:space="preserve"> or lack of injuries</w:t>
      </w:r>
      <w:r w:rsidR="00903FF3">
        <w:t>,</w:t>
      </w:r>
      <w:r w:rsidRPr="00213E9E">
        <w:t xml:space="preserve"> in sensitive areas.</w:t>
      </w:r>
    </w:p>
    <w:p w:rsidR="00D860B7" w:rsidRDefault="00D860B7" w:rsidP="00D860B7">
      <w:pPr>
        <w:pStyle w:val="bodytextdfps"/>
      </w:pPr>
      <w:r>
        <w:t>Display of Revisions with Changes Highlighted (Word Document)</w:t>
      </w:r>
    </w:p>
    <w:p w:rsidR="00D860B7" w:rsidRDefault="00D860B7" w:rsidP="00D860B7">
      <w:pPr>
        <w:pStyle w:val="bodytextdfps"/>
      </w:pPr>
      <w:r>
        <w:t>See:</w:t>
      </w:r>
    </w:p>
    <w:p w:rsidR="00D860B7" w:rsidRDefault="00213E9E" w:rsidP="00213E9E">
      <w:pPr>
        <w:pStyle w:val="list2dfps"/>
      </w:pPr>
      <w:r w:rsidRPr="00213E9E">
        <w:t>6413.4 Initiation of an Investigation Involving a Child With Serious Injuries</w:t>
      </w:r>
    </w:p>
    <w:p w:rsidR="00FD0AC4" w:rsidRPr="006158DE" w:rsidRDefault="00FD0AC4" w:rsidP="00FD0AC4">
      <w:pPr>
        <w:pStyle w:val="list2dfps"/>
        <w:rPr>
          <w:lang w:val="en"/>
        </w:rPr>
      </w:pPr>
      <w:r w:rsidRPr="006158DE">
        <w:rPr>
          <w:lang w:val="en"/>
        </w:rPr>
        <w:t xml:space="preserve">1422.1 </w:t>
      </w:r>
      <w:r>
        <w:rPr>
          <w:lang w:val="en"/>
        </w:rPr>
        <w:t>Taking</w:t>
      </w:r>
      <w:r w:rsidRPr="006158DE">
        <w:rPr>
          <w:lang w:val="en"/>
        </w:rPr>
        <w:t xml:space="preserve"> Sensitive Photographs</w:t>
      </w:r>
    </w:p>
    <w:p w:rsidR="00D860B7" w:rsidRPr="00D310E7" w:rsidRDefault="00D860B7" w:rsidP="00D860B7">
      <w:pPr>
        <w:pStyle w:val="list2dfps"/>
      </w:pPr>
    </w:p>
    <w:p w:rsidR="00D860B7" w:rsidRDefault="00D860B7" w:rsidP="00D860B7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:rsidR="004119E0" w:rsidRPr="00413F58" w:rsidRDefault="004119E0" w:rsidP="004119E0">
      <w:pPr>
        <w:pStyle w:val="Heading5"/>
        <w:rPr>
          <w:lang w:val="en"/>
        </w:rPr>
      </w:pPr>
      <w:r w:rsidRPr="00413F58">
        <w:rPr>
          <w:lang w:val="en"/>
        </w:rPr>
        <w:t>6413.4</w:t>
      </w:r>
      <w:bookmarkStart w:id="3" w:name="LPPH_6413_4"/>
      <w:bookmarkEnd w:id="3"/>
      <w:r w:rsidRPr="00413F58">
        <w:rPr>
          <w:lang w:val="en"/>
        </w:rPr>
        <w:t xml:space="preserve"> Initiation of an Investigation Involving a Child With Serious Injuries</w:t>
      </w:r>
    </w:p>
    <w:p w:rsidR="004119E0" w:rsidRPr="00413F58" w:rsidRDefault="004119E0" w:rsidP="004119E0">
      <w:pPr>
        <w:pStyle w:val="revisionnodfps"/>
        <w:rPr>
          <w:lang w:val="en"/>
        </w:rPr>
      </w:pPr>
      <w:r w:rsidRPr="00413F58">
        <w:rPr>
          <w:lang w:val="en"/>
        </w:rPr>
        <w:t xml:space="preserve">LPPH </w:t>
      </w:r>
      <w:r w:rsidRPr="002C1B61">
        <w:rPr>
          <w:strike/>
          <w:color w:val="FF0000"/>
          <w:lang w:val="en"/>
        </w:rPr>
        <w:t>November 2013</w:t>
      </w:r>
      <w:r w:rsidR="002C1B61">
        <w:rPr>
          <w:lang w:val="en"/>
        </w:rPr>
        <w:t xml:space="preserve"> DRAFT 7522-CCL</w:t>
      </w:r>
    </w:p>
    <w:p w:rsidR="004119E0" w:rsidRPr="00413F58" w:rsidRDefault="004119E0" w:rsidP="004119E0">
      <w:pPr>
        <w:pStyle w:val="violettaglpph"/>
        <w:rPr>
          <w:lang w:val="en"/>
        </w:rPr>
      </w:pPr>
      <w:r w:rsidRPr="00413F58">
        <w:rPr>
          <w:lang w:val="en"/>
        </w:rPr>
        <w:t>Policy</w:t>
      </w:r>
    </w:p>
    <w:p w:rsidR="00106037" w:rsidRPr="00413F58" w:rsidRDefault="00106037" w:rsidP="00106037">
      <w:pPr>
        <w:pStyle w:val="bodytextdfps"/>
        <w:rPr>
          <w:lang w:val="en"/>
        </w:rPr>
      </w:pPr>
      <w:r w:rsidRPr="00413F58">
        <w:rPr>
          <w:lang w:val="en"/>
        </w:rPr>
        <w:t>If a</w:t>
      </w:r>
      <w:r>
        <w:rPr>
          <w:lang w:val="en"/>
        </w:rPr>
        <w:t xml:space="preserve"> </w:t>
      </w:r>
      <w:r w:rsidRPr="00436EB3">
        <w:rPr>
          <w:highlight w:val="yellow"/>
          <w:lang w:val="en"/>
        </w:rPr>
        <w:t>priority 1 or priority 2</w:t>
      </w:r>
      <w:bookmarkStart w:id="4" w:name="_GoBack"/>
      <w:bookmarkEnd w:id="4"/>
      <w:r w:rsidRPr="00413F58">
        <w:rPr>
          <w:lang w:val="en"/>
        </w:rPr>
        <w:t xml:space="preserve"> intake report alleges that a child involved in the allegation has serious injuries, the investigator initiate</w:t>
      </w:r>
      <w:r>
        <w:rPr>
          <w:lang w:val="en"/>
        </w:rPr>
        <w:t>s</w:t>
      </w:r>
      <w:r w:rsidRPr="00413F58">
        <w:rPr>
          <w:lang w:val="en"/>
        </w:rPr>
        <w:t xml:space="preserve"> the investigation by making a face-to-face contact with the child</w:t>
      </w:r>
      <w:r>
        <w:rPr>
          <w:lang w:val="en"/>
        </w:rPr>
        <w:t>. T</w:t>
      </w:r>
      <w:r w:rsidRPr="00413F58">
        <w:rPr>
          <w:lang w:val="en"/>
        </w:rPr>
        <w:t xml:space="preserve">he child’s injuries (or lack of injuries) </w:t>
      </w:r>
      <w:r>
        <w:rPr>
          <w:lang w:val="en"/>
        </w:rPr>
        <w:t>must</w:t>
      </w:r>
      <w:r w:rsidRPr="00413F58">
        <w:rPr>
          <w:lang w:val="en"/>
        </w:rPr>
        <w:t xml:space="preserve"> be photographed in a timely fashion. </w:t>
      </w:r>
    </w:p>
    <w:p w:rsidR="00106037" w:rsidRDefault="00106037" w:rsidP="00106037">
      <w:pPr>
        <w:pStyle w:val="bodytextdfps"/>
        <w:rPr>
          <w:lang w:val="en"/>
        </w:rPr>
      </w:pPr>
      <w:r w:rsidRPr="00413F58">
        <w:rPr>
          <w:lang w:val="en"/>
        </w:rPr>
        <w:t>If the investigator is unable to photograph the injuries</w:t>
      </w:r>
      <w:r>
        <w:rPr>
          <w:lang w:val="en"/>
        </w:rPr>
        <w:t xml:space="preserve"> in a</w:t>
      </w:r>
      <w:r w:rsidRPr="00413F58">
        <w:rPr>
          <w:lang w:val="en"/>
        </w:rPr>
        <w:t xml:space="preserve"> timely</w:t>
      </w:r>
      <w:r>
        <w:rPr>
          <w:lang w:val="en"/>
        </w:rPr>
        <w:t xml:space="preserve"> manner</w:t>
      </w:r>
      <w:r w:rsidRPr="00413F58">
        <w:rPr>
          <w:lang w:val="en"/>
        </w:rPr>
        <w:t>, the investigator notif</w:t>
      </w:r>
      <w:r>
        <w:rPr>
          <w:lang w:val="en"/>
        </w:rPr>
        <w:t>ies</w:t>
      </w:r>
      <w:r w:rsidRPr="00413F58">
        <w:rPr>
          <w:lang w:val="en"/>
        </w:rPr>
        <w:t xml:space="preserve"> the supervisor</w:t>
      </w:r>
      <w:r>
        <w:rPr>
          <w:lang w:val="en"/>
        </w:rPr>
        <w:t>. The investigator</w:t>
      </w:r>
      <w:r w:rsidRPr="00413F58">
        <w:rPr>
          <w:lang w:val="en"/>
        </w:rPr>
        <w:t xml:space="preserve"> documents the reason the injuries could not be photographed in a timely fashion as a </w:t>
      </w:r>
      <w:r>
        <w:rPr>
          <w:lang w:val="en"/>
        </w:rPr>
        <w:t>C</w:t>
      </w:r>
      <w:r w:rsidRPr="00413F58">
        <w:rPr>
          <w:lang w:val="en"/>
        </w:rPr>
        <w:t xml:space="preserve">ontact on the </w:t>
      </w:r>
      <w:r w:rsidRPr="00413F58">
        <w:rPr>
          <w:i/>
          <w:iCs/>
          <w:lang w:val="en"/>
        </w:rPr>
        <w:t xml:space="preserve">Investigation Conclusion </w:t>
      </w:r>
      <w:r w:rsidRPr="00413F58">
        <w:rPr>
          <w:lang w:val="en"/>
        </w:rPr>
        <w:t>page in CLASS.</w:t>
      </w:r>
    </w:p>
    <w:p w:rsidR="00106037" w:rsidRPr="00413F58" w:rsidRDefault="00106037" w:rsidP="00106037">
      <w:pPr>
        <w:pStyle w:val="bodytextdfps"/>
        <w:rPr>
          <w:lang w:val="en"/>
        </w:rPr>
      </w:pPr>
      <w:r w:rsidRPr="00D51CC6">
        <w:rPr>
          <w:highlight w:val="yellow"/>
          <w:lang w:val="en"/>
        </w:rPr>
        <w:t>See 1422.1 Taking Sensitive Photographs.</w:t>
      </w:r>
    </w:p>
    <w:p w:rsidR="00106037" w:rsidRPr="006158DE" w:rsidRDefault="00106037" w:rsidP="00106037">
      <w:pPr>
        <w:pStyle w:val="Heading5"/>
        <w:rPr>
          <w:lang w:val="en"/>
        </w:rPr>
      </w:pPr>
      <w:r w:rsidRPr="006158DE">
        <w:rPr>
          <w:lang w:val="en"/>
        </w:rPr>
        <w:t xml:space="preserve">1422.1 </w:t>
      </w:r>
      <w:r>
        <w:rPr>
          <w:lang w:val="en"/>
        </w:rPr>
        <w:t>Taking</w:t>
      </w:r>
      <w:r w:rsidRPr="006158DE">
        <w:rPr>
          <w:lang w:val="en"/>
        </w:rPr>
        <w:t xml:space="preserve"> Sensitive Photographs</w:t>
      </w:r>
    </w:p>
    <w:p w:rsidR="00106037" w:rsidRPr="006158DE" w:rsidRDefault="00106037" w:rsidP="00106037">
      <w:pPr>
        <w:pStyle w:val="revisionnodfps"/>
        <w:rPr>
          <w:lang w:val="en"/>
        </w:rPr>
      </w:pPr>
      <w:r w:rsidRPr="006158DE">
        <w:rPr>
          <w:lang w:val="en"/>
        </w:rPr>
        <w:t xml:space="preserve">LPPH </w:t>
      </w:r>
      <w:r w:rsidRPr="00106037">
        <w:rPr>
          <w:strike/>
          <w:color w:val="FF0000"/>
          <w:lang w:val="en"/>
        </w:rPr>
        <w:t>March 2014</w:t>
      </w:r>
      <w:r>
        <w:rPr>
          <w:lang w:val="en"/>
        </w:rPr>
        <w:t xml:space="preserve"> DRAFT 7522-CCL (title is revised)</w:t>
      </w:r>
    </w:p>
    <w:p w:rsidR="00106037" w:rsidRPr="006158DE" w:rsidRDefault="00106037" w:rsidP="00106037">
      <w:pPr>
        <w:pStyle w:val="violettagdfps"/>
        <w:rPr>
          <w:lang w:val="en"/>
        </w:rPr>
      </w:pPr>
      <w:r w:rsidRPr="006158DE">
        <w:rPr>
          <w:lang w:val="en"/>
        </w:rPr>
        <w:t>Policy</w:t>
      </w:r>
    </w:p>
    <w:p w:rsidR="00E86F8D" w:rsidRPr="00D51CC6" w:rsidRDefault="00106037" w:rsidP="00106037">
      <w:pPr>
        <w:pStyle w:val="bodytextdfps"/>
        <w:rPr>
          <w:highlight w:val="yellow"/>
          <w:lang w:val="en"/>
        </w:rPr>
      </w:pPr>
      <w:r w:rsidRPr="006158DE">
        <w:rPr>
          <w:lang w:val="en"/>
        </w:rPr>
        <w:t>If an alleged victim’s injury or alleged injury is in a private area of the body</w:t>
      </w:r>
      <w:r>
        <w:rPr>
          <w:lang w:val="en"/>
        </w:rPr>
        <w:t xml:space="preserve">, </w:t>
      </w:r>
      <w:r w:rsidR="00E86F8D" w:rsidRPr="00413F58">
        <w:rPr>
          <w:lang w:val="en"/>
        </w:rPr>
        <w:t xml:space="preserve">the investigator </w:t>
      </w:r>
      <w:r>
        <w:rPr>
          <w:lang w:val="en"/>
        </w:rPr>
        <w:t>must assess whether taking a photograph is appropriate and necessary</w:t>
      </w:r>
      <w:r w:rsidR="00E86F8D">
        <w:rPr>
          <w:lang w:val="en"/>
        </w:rPr>
        <w:t>.</w:t>
      </w:r>
      <w:r w:rsidRPr="006158DE">
        <w:rPr>
          <w:lang w:val="en"/>
        </w:rPr>
        <w:t xml:space="preserve"> </w:t>
      </w:r>
      <w:r w:rsidR="00E86F8D" w:rsidRPr="00D51CC6">
        <w:rPr>
          <w:highlight w:val="yellow"/>
          <w:lang w:val="en"/>
        </w:rPr>
        <w:t xml:space="preserve">The investigator </w:t>
      </w:r>
      <w:r w:rsidRPr="00D51CC6">
        <w:rPr>
          <w:highlight w:val="yellow"/>
          <w:lang w:val="en"/>
        </w:rPr>
        <w:t>take</w:t>
      </w:r>
      <w:r w:rsidR="00E86F8D" w:rsidRPr="00D51CC6">
        <w:rPr>
          <w:highlight w:val="yellow"/>
          <w:lang w:val="en"/>
        </w:rPr>
        <w:t>s</w:t>
      </w:r>
      <w:r w:rsidRPr="00D51CC6">
        <w:rPr>
          <w:highlight w:val="yellow"/>
          <w:lang w:val="en"/>
        </w:rPr>
        <w:t xml:space="preserve"> into consideration</w:t>
      </w:r>
      <w:r w:rsidR="00E86F8D" w:rsidRPr="00D51CC6">
        <w:rPr>
          <w:highlight w:val="yellow"/>
          <w:lang w:val="en"/>
        </w:rPr>
        <w:t>:</w:t>
      </w:r>
      <w:r w:rsidRPr="00D51CC6">
        <w:rPr>
          <w:highlight w:val="yellow"/>
          <w:lang w:val="en"/>
        </w:rPr>
        <w:t xml:space="preserve"> </w:t>
      </w:r>
    </w:p>
    <w:p w:rsidR="00E86F8D" w:rsidRPr="00D51CC6" w:rsidRDefault="00E86F8D" w:rsidP="00FD0AC4">
      <w:pPr>
        <w:pStyle w:val="list1dfps"/>
        <w:rPr>
          <w:highlight w:val="yellow"/>
          <w:lang w:val="en"/>
        </w:rPr>
      </w:pPr>
      <w:r w:rsidRPr="00D51CC6">
        <w:rPr>
          <w:highlight w:val="yellow"/>
          <w:lang w:val="en"/>
        </w:rPr>
        <w:t xml:space="preserve">  •</w:t>
      </w:r>
      <w:r w:rsidRPr="00D51CC6">
        <w:rPr>
          <w:highlight w:val="yellow"/>
          <w:lang w:val="en"/>
        </w:rPr>
        <w:tab/>
      </w:r>
      <w:r w:rsidR="00106037" w:rsidRPr="00D51CC6">
        <w:rPr>
          <w:highlight w:val="yellow"/>
          <w:lang w:val="en"/>
        </w:rPr>
        <w:t xml:space="preserve">the age and </w:t>
      </w:r>
      <w:r w:rsidRPr="00D51CC6">
        <w:rPr>
          <w:highlight w:val="yellow"/>
          <w:lang w:val="en"/>
        </w:rPr>
        <w:t xml:space="preserve">maturity </w:t>
      </w:r>
      <w:r w:rsidR="00106037" w:rsidRPr="00D51CC6">
        <w:rPr>
          <w:highlight w:val="yellow"/>
          <w:lang w:val="en"/>
        </w:rPr>
        <w:t>of the child</w:t>
      </w:r>
      <w:r w:rsidRPr="00D51CC6">
        <w:rPr>
          <w:highlight w:val="yellow"/>
          <w:lang w:val="en"/>
        </w:rPr>
        <w:t>;</w:t>
      </w:r>
      <w:r w:rsidR="00106037" w:rsidRPr="00D51CC6">
        <w:rPr>
          <w:highlight w:val="yellow"/>
          <w:lang w:val="en"/>
        </w:rPr>
        <w:t xml:space="preserve"> </w:t>
      </w:r>
    </w:p>
    <w:p w:rsidR="00E86F8D" w:rsidRPr="00D51CC6" w:rsidRDefault="00E86F8D" w:rsidP="00FD0AC4">
      <w:pPr>
        <w:pStyle w:val="list1dfps"/>
        <w:rPr>
          <w:highlight w:val="yellow"/>
          <w:lang w:val="en"/>
        </w:rPr>
      </w:pPr>
      <w:r w:rsidRPr="00D51CC6">
        <w:rPr>
          <w:highlight w:val="yellow"/>
          <w:lang w:val="en"/>
        </w:rPr>
        <w:t xml:space="preserve">  •</w:t>
      </w:r>
      <w:r w:rsidRPr="00D51CC6">
        <w:rPr>
          <w:highlight w:val="yellow"/>
          <w:lang w:val="en"/>
        </w:rPr>
        <w:tab/>
      </w:r>
      <w:r w:rsidR="00106037" w:rsidRPr="00D51CC6">
        <w:rPr>
          <w:highlight w:val="yellow"/>
          <w:lang w:val="en"/>
        </w:rPr>
        <w:t>any objections by the child or parent</w:t>
      </w:r>
      <w:r w:rsidRPr="00D51CC6">
        <w:rPr>
          <w:highlight w:val="yellow"/>
          <w:lang w:val="en"/>
        </w:rPr>
        <w:t>;</w:t>
      </w:r>
      <w:r w:rsidR="00106037" w:rsidRPr="00D51CC6">
        <w:rPr>
          <w:highlight w:val="yellow"/>
          <w:lang w:val="en"/>
        </w:rPr>
        <w:t xml:space="preserve"> and </w:t>
      </w:r>
    </w:p>
    <w:p w:rsidR="00106037" w:rsidRPr="006158DE" w:rsidRDefault="00E86F8D" w:rsidP="00FD0AC4">
      <w:pPr>
        <w:pStyle w:val="list1dfps"/>
        <w:rPr>
          <w:lang w:val="en"/>
        </w:rPr>
      </w:pPr>
      <w:r w:rsidRPr="00D51CC6">
        <w:rPr>
          <w:highlight w:val="yellow"/>
          <w:lang w:val="en"/>
        </w:rPr>
        <w:lastRenderedPageBreak/>
        <w:t xml:space="preserve">  •</w:t>
      </w:r>
      <w:r w:rsidRPr="00D51CC6">
        <w:rPr>
          <w:highlight w:val="yellow"/>
          <w:lang w:val="en"/>
        </w:rPr>
        <w:tab/>
      </w:r>
      <w:r w:rsidR="00106037" w:rsidRPr="00D51CC6">
        <w:rPr>
          <w:highlight w:val="yellow"/>
          <w:lang w:val="en"/>
        </w:rPr>
        <w:t>whether any other evidence exists to verify the existence or extent of the injury</w:t>
      </w:r>
      <w:r w:rsidRPr="00D51CC6">
        <w:rPr>
          <w:highlight w:val="yellow"/>
          <w:lang w:val="en"/>
        </w:rPr>
        <w:t xml:space="preserve"> that might make the photograph unnecessary</w:t>
      </w:r>
      <w:r w:rsidR="00106037" w:rsidRPr="00D51CC6">
        <w:rPr>
          <w:highlight w:val="yellow"/>
          <w:lang w:val="en"/>
        </w:rPr>
        <w:t>.</w:t>
      </w:r>
    </w:p>
    <w:p w:rsidR="00106037" w:rsidRPr="006158DE" w:rsidRDefault="00106037" w:rsidP="00106037">
      <w:pPr>
        <w:pStyle w:val="bodytextdfps"/>
        <w:rPr>
          <w:lang w:val="en"/>
        </w:rPr>
      </w:pPr>
      <w:r>
        <w:rPr>
          <w:lang w:val="en"/>
        </w:rPr>
        <w:t xml:space="preserve">If photographs are taken, a witness must be present when clothing is removed and </w:t>
      </w:r>
      <w:r w:rsidR="00E86F8D" w:rsidRPr="00413F58">
        <w:rPr>
          <w:lang w:val="en"/>
        </w:rPr>
        <w:t xml:space="preserve">the investigator </w:t>
      </w:r>
      <w:r>
        <w:rPr>
          <w:lang w:val="en"/>
        </w:rPr>
        <w:t>photograph</w:t>
      </w:r>
      <w:r w:rsidR="00E86F8D">
        <w:rPr>
          <w:lang w:val="en"/>
        </w:rPr>
        <w:t>s</w:t>
      </w:r>
      <w:r>
        <w:rPr>
          <w:lang w:val="en"/>
        </w:rPr>
        <w:t xml:space="preserve"> the child</w:t>
      </w:r>
      <w:r w:rsidRPr="006158DE">
        <w:rPr>
          <w:lang w:val="en"/>
        </w:rPr>
        <w:t xml:space="preserve"> </w:t>
      </w:r>
    </w:p>
    <w:p w:rsidR="00106037" w:rsidRPr="00C85E6B" w:rsidRDefault="00106037" w:rsidP="00106037">
      <w:pPr>
        <w:pStyle w:val="bodytextdfps"/>
        <w:rPr>
          <w:lang w:val="en"/>
        </w:rPr>
      </w:pPr>
      <w:r w:rsidRPr="00D51CC6">
        <w:rPr>
          <w:highlight w:val="yellow"/>
          <w:lang w:val="en"/>
        </w:rPr>
        <w:t xml:space="preserve">If there is other evidence, such as medical reports or pictures taken by </w:t>
      </w:r>
      <w:r w:rsidR="00E86F8D" w:rsidRPr="00D51CC6">
        <w:rPr>
          <w:highlight w:val="yellow"/>
          <w:lang w:val="en"/>
        </w:rPr>
        <w:t xml:space="preserve">law enforcement </w:t>
      </w:r>
      <w:r w:rsidRPr="00D51CC6">
        <w:rPr>
          <w:highlight w:val="yellow"/>
          <w:lang w:val="en"/>
        </w:rPr>
        <w:t xml:space="preserve">or a </w:t>
      </w:r>
      <w:r w:rsidR="00E86F8D" w:rsidRPr="00D51CC6">
        <w:rPr>
          <w:highlight w:val="yellow"/>
          <w:lang w:val="en"/>
        </w:rPr>
        <w:t>sexual assault nurse examiner (</w:t>
      </w:r>
      <w:r w:rsidRPr="00D51CC6">
        <w:rPr>
          <w:highlight w:val="yellow"/>
          <w:lang w:val="en"/>
        </w:rPr>
        <w:t>SANE</w:t>
      </w:r>
      <w:r w:rsidR="00E86F8D" w:rsidRPr="00D51CC6">
        <w:rPr>
          <w:highlight w:val="yellow"/>
          <w:lang w:val="en"/>
        </w:rPr>
        <w:t>)</w:t>
      </w:r>
      <w:r w:rsidRPr="00D51CC6">
        <w:rPr>
          <w:highlight w:val="yellow"/>
          <w:lang w:val="en"/>
        </w:rPr>
        <w:t xml:space="preserve"> that documents the extent of the injuries to a child's private area, then taking pictures is not necessary.</w:t>
      </w:r>
      <w:r>
        <w:rPr>
          <w:lang w:val="en"/>
        </w:rPr>
        <w:t xml:space="preserve"> </w:t>
      </w:r>
    </w:p>
    <w:p w:rsidR="00106037" w:rsidRPr="00C85E6B" w:rsidRDefault="00106037" w:rsidP="00106037">
      <w:pPr>
        <w:pStyle w:val="violettagdfps"/>
        <w:rPr>
          <w:lang w:val="en"/>
        </w:rPr>
      </w:pPr>
      <w:r w:rsidRPr="00C85E6B">
        <w:rPr>
          <w:lang w:val="en"/>
        </w:rPr>
        <w:t>Procedure</w:t>
      </w:r>
    </w:p>
    <w:p w:rsidR="00106037" w:rsidRDefault="00E86F8D" w:rsidP="00106037">
      <w:pPr>
        <w:pStyle w:val="bodytextdfps"/>
        <w:rPr>
          <w:lang w:val="en"/>
        </w:rPr>
      </w:pPr>
      <w:r>
        <w:rPr>
          <w:lang w:val="en"/>
        </w:rPr>
        <w:t>T</w:t>
      </w:r>
      <w:r w:rsidRPr="00413F58">
        <w:rPr>
          <w:lang w:val="en"/>
        </w:rPr>
        <w:t xml:space="preserve">he investigator </w:t>
      </w:r>
      <w:r w:rsidR="00106037" w:rsidRPr="0084009A">
        <w:rPr>
          <w:lang w:val="en"/>
        </w:rPr>
        <w:t>include</w:t>
      </w:r>
      <w:r>
        <w:rPr>
          <w:lang w:val="en"/>
        </w:rPr>
        <w:t>s</w:t>
      </w:r>
      <w:r w:rsidR="00106037" w:rsidRPr="0084009A">
        <w:rPr>
          <w:lang w:val="en"/>
        </w:rPr>
        <w:t xml:space="preserve"> the witness’s name and job title in the documentation.</w:t>
      </w:r>
    </w:p>
    <w:p w:rsidR="00106037" w:rsidRDefault="00106037" w:rsidP="00106037">
      <w:pPr>
        <w:pStyle w:val="bodytextdfps"/>
        <w:rPr>
          <w:lang w:val="en"/>
        </w:rPr>
      </w:pPr>
      <w:r w:rsidRPr="00D51CC6">
        <w:rPr>
          <w:highlight w:val="yellow"/>
          <w:lang w:val="en"/>
        </w:rPr>
        <w:t>If evidence other than photographs is used to document the extent of a child's injury in a sensitive area, the investigator document</w:t>
      </w:r>
      <w:r w:rsidR="00E86F8D" w:rsidRPr="00D51CC6">
        <w:rPr>
          <w:highlight w:val="yellow"/>
          <w:lang w:val="en"/>
        </w:rPr>
        <w:t>s</w:t>
      </w:r>
      <w:r w:rsidRPr="00D51CC6">
        <w:rPr>
          <w:highlight w:val="yellow"/>
          <w:lang w:val="en"/>
        </w:rPr>
        <w:t xml:space="preserve"> that the evidence was sufficient and that photographs were not necessary.</w:t>
      </w:r>
    </w:p>
    <w:p w:rsidR="00106037" w:rsidRDefault="00106037" w:rsidP="00106037">
      <w:pPr>
        <w:pStyle w:val="bodytextdfps"/>
      </w:pPr>
    </w:p>
    <w:p w:rsidR="001F5597" w:rsidRDefault="001F5597">
      <w:pPr>
        <w:pStyle w:val="bodytextdfps"/>
      </w:pPr>
    </w:p>
    <w:sectPr w:rsidR="001F5597">
      <w:headerReference w:type="even" r:id="rId7"/>
      <w:headerReference w:type="default" r:id="rId8"/>
      <w:footerReference w:type="even" r:id="rId9"/>
      <w:footerReference w:type="default" r:id="rId10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EC" w:rsidRDefault="001166EC">
      <w:r>
        <w:separator/>
      </w:r>
    </w:p>
  </w:endnote>
  <w:endnote w:type="continuationSeparator" w:id="0">
    <w:p w:rsidR="001166EC" w:rsidRDefault="001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436EB3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4119E0">
      <w:rPr>
        <w:noProof/>
      </w:rPr>
      <w:t>document2</w:t>
    </w:r>
    <w:r>
      <w:rPr>
        <w:noProof/>
      </w:rPr>
      <w:fldChar w:fldCharType="end"/>
    </w:r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 w:rsidR="006A1D7D">
      <w:rPr>
        <w:noProof/>
      </w:rPr>
      <w:t>10/27/14 3:03 PM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EC" w:rsidRDefault="001166EC">
      <w:r>
        <w:separator/>
      </w:r>
    </w:p>
  </w:footnote>
  <w:footnote w:type="continuationSeparator" w:id="0">
    <w:p w:rsidR="001166EC" w:rsidRDefault="0011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2C1B61">
    <w:pPr>
      <w:pStyle w:val="headerdfps"/>
    </w:pPr>
    <w:r w:rsidRPr="002C1B61">
      <w:t xml:space="preserve">7522-CCL </w:t>
    </w:r>
    <w:r w:rsidR="00FD0AC4">
      <w:t>SIGNOFF</w:t>
    </w:r>
    <w:r w:rsidRPr="002C1B61">
      <w:t xml:space="preserve"> Pictures in Sensitive Areas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436EB3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E0"/>
    <w:rsid w:val="00020E6F"/>
    <w:rsid w:val="00075C7F"/>
    <w:rsid w:val="00106037"/>
    <w:rsid w:val="001166EC"/>
    <w:rsid w:val="00144783"/>
    <w:rsid w:val="001F5597"/>
    <w:rsid w:val="00200224"/>
    <w:rsid w:val="00213E9E"/>
    <w:rsid w:val="00280A5E"/>
    <w:rsid w:val="002C1B61"/>
    <w:rsid w:val="00304067"/>
    <w:rsid w:val="00310F52"/>
    <w:rsid w:val="0033516B"/>
    <w:rsid w:val="004119E0"/>
    <w:rsid w:val="00436EB3"/>
    <w:rsid w:val="00464014"/>
    <w:rsid w:val="00483EF1"/>
    <w:rsid w:val="004E6503"/>
    <w:rsid w:val="00515EFC"/>
    <w:rsid w:val="00563F49"/>
    <w:rsid w:val="006A1D7D"/>
    <w:rsid w:val="006A7717"/>
    <w:rsid w:val="006C7437"/>
    <w:rsid w:val="00702939"/>
    <w:rsid w:val="007146E9"/>
    <w:rsid w:val="007213B6"/>
    <w:rsid w:val="007E7B74"/>
    <w:rsid w:val="00903FF3"/>
    <w:rsid w:val="0090518C"/>
    <w:rsid w:val="009D3308"/>
    <w:rsid w:val="00A02BFD"/>
    <w:rsid w:val="00A053A7"/>
    <w:rsid w:val="00A64CC6"/>
    <w:rsid w:val="00AB4F13"/>
    <w:rsid w:val="00BE26E6"/>
    <w:rsid w:val="00C7404F"/>
    <w:rsid w:val="00C97844"/>
    <w:rsid w:val="00D51CC6"/>
    <w:rsid w:val="00D860B7"/>
    <w:rsid w:val="00E001CC"/>
    <w:rsid w:val="00E86F8D"/>
    <w:rsid w:val="00F03E38"/>
    <w:rsid w:val="00FC74DB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EF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515EF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515EFC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515EFC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515EFC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515EFC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515EFC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515EF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515EFC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515EFC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515EFC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515EFC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515EFC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515EFC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515EFC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515EFC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515EFC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515EFC"/>
    <w:rPr>
      <w:b w:val="0"/>
    </w:rPr>
  </w:style>
  <w:style w:type="paragraph" w:customStyle="1" w:styleId="subheading2dfps">
    <w:name w:val="subheading2dfps"/>
    <w:basedOn w:val="subheading1dfps"/>
    <w:next w:val="bodytextdfps"/>
    <w:rsid w:val="00515EFC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515EFC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515EFC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515EFC"/>
    <w:rPr>
      <w:i/>
      <w:iCs/>
    </w:rPr>
  </w:style>
  <w:style w:type="paragraph" w:customStyle="1" w:styleId="list1dfps">
    <w:name w:val="list1dfps"/>
    <w:basedOn w:val="bodytextdfps"/>
    <w:rsid w:val="00515EFC"/>
    <w:pPr>
      <w:spacing w:before="80"/>
      <w:ind w:left="1800" w:hanging="360"/>
    </w:pPr>
  </w:style>
  <w:style w:type="paragraph" w:customStyle="1" w:styleId="list2dfps">
    <w:name w:val="list2dfps"/>
    <w:basedOn w:val="list1dfps"/>
    <w:rsid w:val="00515EFC"/>
    <w:pPr>
      <w:ind w:left="2160"/>
    </w:pPr>
  </w:style>
  <w:style w:type="paragraph" w:customStyle="1" w:styleId="list3dfps">
    <w:name w:val="list3dfps"/>
    <w:basedOn w:val="list2dfps"/>
    <w:rsid w:val="00515EFC"/>
    <w:pPr>
      <w:ind w:left="2520"/>
    </w:pPr>
  </w:style>
  <w:style w:type="paragraph" w:customStyle="1" w:styleId="list4dfps">
    <w:name w:val="list4dfps"/>
    <w:basedOn w:val="list3dfps"/>
    <w:rsid w:val="00515EFC"/>
    <w:pPr>
      <w:ind w:left="2880"/>
    </w:pPr>
  </w:style>
  <w:style w:type="paragraph" w:customStyle="1" w:styleId="list5dfps">
    <w:name w:val="list5dfps"/>
    <w:basedOn w:val="list4dfps"/>
    <w:rsid w:val="00515EFC"/>
    <w:pPr>
      <w:ind w:left="3240"/>
    </w:pPr>
  </w:style>
  <w:style w:type="paragraph" w:customStyle="1" w:styleId="list6dfps">
    <w:name w:val="list6dfps"/>
    <w:basedOn w:val="list5dfps"/>
    <w:rsid w:val="00515EFC"/>
    <w:pPr>
      <w:ind w:left="3600"/>
    </w:pPr>
  </w:style>
  <w:style w:type="paragraph" w:customStyle="1" w:styleId="bqlistadfps">
    <w:name w:val="bqlistadfps"/>
    <w:basedOn w:val="bqblockquotetextdfps"/>
    <w:rsid w:val="00515EFC"/>
    <w:pPr>
      <w:ind w:left="2520" w:hanging="360"/>
    </w:pPr>
  </w:style>
  <w:style w:type="paragraph" w:customStyle="1" w:styleId="bqlistbdfps">
    <w:name w:val="bqlistbdfps"/>
    <w:basedOn w:val="bqlistadfps"/>
    <w:rsid w:val="00515EFC"/>
    <w:pPr>
      <w:ind w:left="2880"/>
    </w:pPr>
  </w:style>
  <w:style w:type="paragraph" w:customStyle="1" w:styleId="bqlistcdfps">
    <w:name w:val="bqlistcdfps"/>
    <w:basedOn w:val="bqlistbdfps"/>
    <w:rsid w:val="00515EFC"/>
    <w:pPr>
      <w:ind w:left="3240"/>
    </w:pPr>
  </w:style>
  <w:style w:type="character" w:styleId="PageNumber">
    <w:name w:val="page number"/>
    <w:rsid w:val="00515EFC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515EF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515EFC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515EFC"/>
    <w:pPr>
      <w:ind w:left="1800"/>
    </w:pPr>
  </w:style>
  <w:style w:type="paragraph" w:styleId="TOC4">
    <w:name w:val="toc 4"/>
    <w:basedOn w:val="TOC3"/>
    <w:next w:val="Normal"/>
    <w:autoRedefine/>
    <w:semiHidden/>
    <w:rsid w:val="00515EFC"/>
    <w:pPr>
      <w:ind w:left="2160"/>
    </w:pPr>
  </w:style>
  <w:style w:type="paragraph" w:styleId="TOC5">
    <w:name w:val="toc 5"/>
    <w:basedOn w:val="TOC4"/>
    <w:next w:val="Normal"/>
    <w:autoRedefine/>
    <w:semiHidden/>
    <w:rsid w:val="00515EFC"/>
    <w:pPr>
      <w:ind w:left="2520"/>
    </w:pPr>
  </w:style>
  <w:style w:type="paragraph" w:styleId="TOC6">
    <w:name w:val="toc 6"/>
    <w:basedOn w:val="TOC5"/>
    <w:next w:val="Normal"/>
    <w:autoRedefine/>
    <w:semiHidden/>
    <w:rsid w:val="00515EFC"/>
    <w:pPr>
      <w:ind w:left="2880"/>
    </w:pPr>
  </w:style>
  <w:style w:type="paragraph" w:styleId="TOC7">
    <w:name w:val="toc 7"/>
    <w:basedOn w:val="TOC6"/>
    <w:next w:val="Normal"/>
    <w:autoRedefine/>
    <w:semiHidden/>
    <w:rsid w:val="00515EFC"/>
    <w:pPr>
      <w:ind w:left="3240"/>
    </w:pPr>
  </w:style>
  <w:style w:type="paragraph" w:styleId="TOC8">
    <w:name w:val="toc 8"/>
    <w:basedOn w:val="TOC7"/>
    <w:next w:val="Normal"/>
    <w:autoRedefine/>
    <w:semiHidden/>
    <w:rsid w:val="00515EFC"/>
    <w:pPr>
      <w:ind w:left="3600"/>
    </w:pPr>
  </w:style>
  <w:style w:type="paragraph" w:styleId="TOC9">
    <w:name w:val="toc 9"/>
    <w:basedOn w:val="TOC8"/>
    <w:next w:val="Normal"/>
    <w:autoRedefine/>
    <w:semiHidden/>
    <w:rsid w:val="00515EFC"/>
    <w:pPr>
      <w:ind w:left="3960"/>
    </w:pPr>
  </w:style>
  <w:style w:type="paragraph" w:customStyle="1" w:styleId="querydfps">
    <w:name w:val="querydfps"/>
    <w:basedOn w:val="subheading1dfps"/>
    <w:rsid w:val="00515EFC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515EFC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515EF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515EF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515EFC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515EF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515EF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515EF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515EFC"/>
    <w:pPr>
      <w:ind w:left="720"/>
    </w:pPr>
  </w:style>
  <w:style w:type="paragraph" w:customStyle="1" w:styleId="violettaglpph">
    <w:name w:val="violettaglpph"/>
    <w:basedOn w:val="violettagdfps"/>
    <w:rsid w:val="00515EFC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D860B7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D860B7"/>
    <w:rPr>
      <w:rFonts w:ascii="Arial" w:hAnsi="Arial" w:cs="Arial"/>
      <w:b/>
      <w:iCs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EF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515EF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515EFC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515EFC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515EFC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515EFC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515EFC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515EF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515EFC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515EFC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515EFC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515EFC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515EFC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515EFC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515EFC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515EFC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515EFC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515EFC"/>
    <w:rPr>
      <w:b w:val="0"/>
    </w:rPr>
  </w:style>
  <w:style w:type="paragraph" w:customStyle="1" w:styleId="subheading2dfps">
    <w:name w:val="subheading2dfps"/>
    <w:basedOn w:val="subheading1dfps"/>
    <w:next w:val="bodytextdfps"/>
    <w:rsid w:val="00515EFC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515EFC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515EFC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515EFC"/>
    <w:rPr>
      <w:i/>
      <w:iCs/>
    </w:rPr>
  </w:style>
  <w:style w:type="paragraph" w:customStyle="1" w:styleId="list1dfps">
    <w:name w:val="list1dfps"/>
    <w:basedOn w:val="bodytextdfps"/>
    <w:rsid w:val="00515EFC"/>
    <w:pPr>
      <w:spacing w:before="80"/>
      <w:ind w:left="1800" w:hanging="360"/>
    </w:pPr>
  </w:style>
  <w:style w:type="paragraph" w:customStyle="1" w:styleId="list2dfps">
    <w:name w:val="list2dfps"/>
    <w:basedOn w:val="list1dfps"/>
    <w:rsid w:val="00515EFC"/>
    <w:pPr>
      <w:ind w:left="2160"/>
    </w:pPr>
  </w:style>
  <w:style w:type="paragraph" w:customStyle="1" w:styleId="list3dfps">
    <w:name w:val="list3dfps"/>
    <w:basedOn w:val="list2dfps"/>
    <w:rsid w:val="00515EFC"/>
    <w:pPr>
      <w:ind w:left="2520"/>
    </w:pPr>
  </w:style>
  <w:style w:type="paragraph" w:customStyle="1" w:styleId="list4dfps">
    <w:name w:val="list4dfps"/>
    <w:basedOn w:val="list3dfps"/>
    <w:rsid w:val="00515EFC"/>
    <w:pPr>
      <w:ind w:left="2880"/>
    </w:pPr>
  </w:style>
  <w:style w:type="paragraph" w:customStyle="1" w:styleId="list5dfps">
    <w:name w:val="list5dfps"/>
    <w:basedOn w:val="list4dfps"/>
    <w:rsid w:val="00515EFC"/>
    <w:pPr>
      <w:ind w:left="3240"/>
    </w:pPr>
  </w:style>
  <w:style w:type="paragraph" w:customStyle="1" w:styleId="list6dfps">
    <w:name w:val="list6dfps"/>
    <w:basedOn w:val="list5dfps"/>
    <w:rsid w:val="00515EFC"/>
    <w:pPr>
      <w:ind w:left="3600"/>
    </w:pPr>
  </w:style>
  <w:style w:type="paragraph" w:customStyle="1" w:styleId="bqlistadfps">
    <w:name w:val="bqlistadfps"/>
    <w:basedOn w:val="bqblockquotetextdfps"/>
    <w:rsid w:val="00515EFC"/>
    <w:pPr>
      <w:ind w:left="2520" w:hanging="360"/>
    </w:pPr>
  </w:style>
  <w:style w:type="paragraph" w:customStyle="1" w:styleId="bqlistbdfps">
    <w:name w:val="bqlistbdfps"/>
    <w:basedOn w:val="bqlistadfps"/>
    <w:rsid w:val="00515EFC"/>
    <w:pPr>
      <w:ind w:left="2880"/>
    </w:pPr>
  </w:style>
  <w:style w:type="paragraph" w:customStyle="1" w:styleId="bqlistcdfps">
    <w:name w:val="bqlistcdfps"/>
    <w:basedOn w:val="bqlistbdfps"/>
    <w:rsid w:val="00515EFC"/>
    <w:pPr>
      <w:ind w:left="3240"/>
    </w:pPr>
  </w:style>
  <w:style w:type="character" w:styleId="PageNumber">
    <w:name w:val="page number"/>
    <w:rsid w:val="00515EFC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515EF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515EFC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515EFC"/>
    <w:pPr>
      <w:ind w:left="1800"/>
    </w:pPr>
  </w:style>
  <w:style w:type="paragraph" w:styleId="TOC4">
    <w:name w:val="toc 4"/>
    <w:basedOn w:val="TOC3"/>
    <w:next w:val="Normal"/>
    <w:autoRedefine/>
    <w:semiHidden/>
    <w:rsid w:val="00515EFC"/>
    <w:pPr>
      <w:ind w:left="2160"/>
    </w:pPr>
  </w:style>
  <w:style w:type="paragraph" w:styleId="TOC5">
    <w:name w:val="toc 5"/>
    <w:basedOn w:val="TOC4"/>
    <w:next w:val="Normal"/>
    <w:autoRedefine/>
    <w:semiHidden/>
    <w:rsid w:val="00515EFC"/>
    <w:pPr>
      <w:ind w:left="2520"/>
    </w:pPr>
  </w:style>
  <w:style w:type="paragraph" w:styleId="TOC6">
    <w:name w:val="toc 6"/>
    <w:basedOn w:val="TOC5"/>
    <w:next w:val="Normal"/>
    <w:autoRedefine/>
    <w:semiHidden/>
    <w:rsid w:val="00515EFC"/>
    <w:pPr>
      <w:ind w:left="2880"/>
    </w:pPr>
  </w:style>
  <w:style w:type="paragraph" w:styleId="TOC7">
    <w:name w:val="toc 7"/>
    <w:basedOn w:val="TOC6"/>
    <w:next w:val="Normal"/>
    <w:autoRedefine/>
    <w:semiHidden/>
    <w:rsid w:val="00515EFC"/>
    <w:pPr>
      <w:ind w:left="3240"/>
    </w:pPr>
  </w:style>
  <w:style w:type="paragraph" w:styleId="TOC8">
    <w:name w:val="toc 8"/>
    <w:basedOn w:val="TOC7"/>
    <w:next w:val="Normal"/>
    <w:autoRedefine/>
    <w:semiHidden/>
    <w:rsid w:val="00515EFC"/>
    <w:pPr>
      <w:ind w:left="3600"/>
    </w:pPr>
  </w:style>
  <w:style w:type="paragraph" w:styleId="TOC9">
    <w:name w:val="toc 9"/>
    <w:basedOn w:val="TOC8"/>
    <w:next w:val="Normal"/>
    <w:autoRedefine/>
    <w:semiHidden/>
    <w:rsid w:val="00515EFC"/>
    <w:pPr>
      <w:ind w:left="3960"/>
    </w:pPr>
  </w:style>
  <w:style w:type="paragraph" w:customStyle="1" w:styleId="querydfps">
    <w:name w:val="querydfps"/>
    <w:basedOn w:val="subheading1dfps"/>
    <w:rsid w:val="00515EFC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515EFC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515EF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515EF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515EFC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515EF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515EF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515EF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515EFC"/>
    <w:pPr>
      <w:ind w:left="720"/>
    </w:pPr>
  </w:style>
  <w:style w:type="paragraph" w:customStyle="1" w:styleId="violettaglpph">
    <w:name w:val="violettaglpph"/>
    <w:basedOn w:val="violettagdfps"/>
    <w:rsid w:val="00515EFC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D860B7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D860B7"/>
    <w:rPr>
      <w:rFonts w:ascii="Arial" w:hAnsi="Arial" w:cs="Arial"/>
      <w:b/>
      <w:iCs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ERJ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10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Jara,David (DFPS)</dc:creator>
  <cp:lastModifiedBy>Dees,Christy L (DFPS)</cp:lastModifiedBy>
  <cp:revision>3</cp:revision>
  <cp:lastPrinted>2000-11-20T14:30:00Z</cp:lastPrinted>
  <dcterms:created xsi:type="dcterms:W3CDTF">2014-11-10T20:29:00Z</dcterms:created>
  <dcterms:modified xsi:type="dcterms:W3CDTF">2014-11-10T20:39:00Z</dcterms:modified>
</cp:coreProperties>
</file>