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5C" w:rsidRPr="005F1232" w:rsidRDefault="0001265C" w:rsidP="0001265C">
      <w:pPr>
        <w:pStyle w:val="tabletextdfps"/>
        <w:rPr>
          <w:b/>
          <w:sz w:val="40"/>
          <w:szCs w:val="40"/>
        </w:rPr>
      </w:pPr>
      <w:bookmarkStart w:id="0" w:name="_Toc183246493"/>
      <w:bookmarkStart w:id="1" w:name="_Toc188416988"/>
      <w:bookmarkStart w:id="2" w:name="_Toc199214197"/>
      <w:r w:rsidRPr="005F1232">
        <w:rPr>
          <w:b/>
          <w:sz w:val="40"/>
          <w:szCs w:val="40"/>
        </w:rPr>
        <w:t>Licensing Policy and Procedures</w:t>
      </w:r>
    </w:p>
    <w:p w:rsidR="0001265C" w:rsidRPr="005F1232" w:rsidRDefault="0001265C" w:rsidP="0001265C">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rsidR="0001265C" w:rsidRDefault="0001265C" w:rsidP="0001265C">
      <w:pPr>
        <w:pStyle w:val="bodytextdfps"/>
      </w:pPr>
      <w:r>
        <w:t>This revision of the Licensing Policy and Procedures Handbook was published on ____. Summaries of new or revised items are provided below.</w:t>
      </w:r>
    </w:p>
    <w:p w:rsidR="0001265C" w:rsidRDefault="0001265C" w:rsidP="0001265C">
      <w:pPr>
        <w:pStyle w:val="querydfps"/>
      </w:pPr>
      <w:r w:rsidRPr="00C214B9">
        <w:t xml:space="preserve">For </w:t>
      </w:r>
      <w:proofErr w:type="gramStart"/>
      <w:r w:rsidRPr="00C214B9">
        <w:t>Licensing</w:t>
      </w:r>
      <w:proofErr w:type="gramEnd"/>
      <w:r w:rsidRPr="00C214B9">
        <w:t xml:space="preserve"> revisions only: Immediately following signoff, Licensing staff will prepare a highlighted document showing significant changes that we will post with the revision memo. </w:t>
      </w:r>
    </w:p>
    <w:p w:rsidR="0001265C" w:rsidRPr="002B03DB" w:rsidRDefault="002B03DB" w:rsidP="002B03DB">
      <w:pPr>
        <w:pStyle w:val="subheading1dfps"/>
      </w:pPr>
      <w:r w:rsidRPr="002B03DB">
        <w:t>Revisions to Follow-Up Policy and Procedure</w:t>
      </w:r>
    </w:p>
    <w:p w:rsidR="0001265C" w:rsidRDefault="0001265C" w:rsidP="0001265C">
      <w:pPr>
        <w:pStyle w:val="bodytextdfps"/>
      </w:pPr>
      <w:r>
        <w:t xml:space="preserve">The items below are revised </w:t>
      </w:r>
      <w:r w:rsidRPr="0001265C">
        <w:t>to clarify that Licensing staff must follow up with an operation by asking if all records are now in compliance, not just the ones that were selected for review and found to be deficient. In addition, LPPH 4311 is being revised to indicate a follow-up inspection would not be needed if Licensing staff cited the operation for an overdue annual fire inspection and compliance could be verified by other means.</w:t>
      </w:r>
    </w:p>
    <w:p w:rsidR="0001265C" w:rsidRDefault="0001265C" w:rsidP="0001265C">
      <w:pPr>
        <w:pStyle w:val="bodytextdfps"/>
      </w:pPr>
      <w:r>
        <w:t>Display of Revisions with Changes Highlighted (Word Document)</w:t>
      </w:r>
    </w:p>
    <w:p w:rsidR="0001265C" w:rsidRDefault="0001265C" w:rsidP="0001265C">
      <w:pPr>
        <w:pStyle w:val="bodytextdfps"/>
      </w:pPr>
      <w:r>
        <w:t>See:</w:t>
      </w:r>
    </w:p>
    <w:p w:rsidR="0001265C" w:rsidRPr="000E0C4C" w:rsidRDefault="0001265C" w:rsidP="0001265C">
      <w:pPr>
        <w:pStyle w:val="list2dfps"/>
        <w:rPr>
          <w:lang w:val="en"/>
        </w:rPr>
      </w:pPr>
      <w:r w:rsidRPr="000E0C4C">
        <w:rPr>
          <w:lang w:val="en"/>
        </w:rPr>
        <w:t xml:space="preserve">4310 How to Conduct a Follow-Up </w:t>
      </w:r>
      <w:proofErr w:type="gramStart"/>
      <w:r w:rsidRPr="000E0C4C">
        <w:rPr>
          <w:lang w:val="en"/>
        </w:rPr>
        <w:t>With</w:t>
      </w:r>
      <w:proofErr w:type="gramEnd"/>
      <w:r w:rsidRPr="000E0C4C">
        <w:rPr>
          <w:lang w:val="en"/>
        </w:rPr>
        <w:t xml:space="preserve"> an Operation</w:t>
      </w:r>
    </w:p>
    <w:p w:rsidR="0001265C" w:rsidRPr="000E0C4C" w:rsidRDefault="0001265C" w:rsidP="0001265C">
      <w:pPr>
        <w:pStyle w:val="list2dfps"/>
        <w:rPr>
          <w:lang w:val="en"/>
        </w:rPr>
      </w:pPr>
      <w:r w:rsidRPr="000E0C4C">
        <w:rPr>
          <w:lang w:val="en"/>
        </w:rPr>
        <w:t>4311 When a Follow-Up Inspection Is Required</w:t>
      </w:r>
    </w:p>
    <w:p w:rsidR="0001265C" w:rsidRDefault="0001265C" w:rsidP="0001265C">
      <w:pPr>
        <w:pStyle w:val="tabletextdfps"/>
        <w:rPr>
          <w:color w:val="FF0000"/>
        </w:rPr>
      </w:pPr>
      <w:r w:rsidRPr="005A0388">
        <w:rPr>
          <w:color w:val="FF0000"/>
        </w:rPr>
        <w:t>******************************************************************************************************************************************</w:t>
      </w:r>
    </w:p>
    <w:p w:rsidR="00BE1880" w:rsidRPr="000E0C4C" w:rsidRDefault="00BE1880" w:rsidP="00892F42">
      <w:pPr>
        <w:pStyle w:val="Heading3"/>
        <w:rPr>
          <w:lang w:val="en"/>
        </w:rPr>
      </w:pPr>
      <w:r w:rsidRPr="000E0C4C">
        <w:rPr>
          <w:lang w:val="en"/>
        </w:rPr>
        <w:t>4310</w:t>
      </w:r>
      <w:bookmarkStart w:id="3" w:name="LPPH_4310"/>
      <w:bookmarkEnd w:id="3"/>
      <w:r w:rsidRPr="000E0C4C">
        <w:rPr>
          <w:lang w:val="en"/>
        </w:rPr>
        <w:t xml:space="preserve"> How to Conduct a Follow-Up </w:t>
      </w:r>
      <w:proofErr w:type="gramStart"/>
      <w:r w:rsidRPr="000E0C4C">
        <w:rPr>
          <w:lang w:val="en"/>
        </w:rPr>
        <w:t>With</w:t>
      </w:r>
      <w:proofErr w:type="gramEnd"/>
      <w:r w:rsidRPr="000E0C4C">
        <w:rPr>
          <w:lang w:val="en"/>
        </w:rPr>
        <w:t xml:space="preserve"> an Operation</w:t>
      </w:r>
    </w:p>
    <w:p w:rsidR="005F5CB6" w:rsidRPr="005F5CB6" w:rsidRDefault="005F5CB6" w:rsidP="005F5CB6">
      <w:pPr>
        <w:pStyle w:val="revisionnodfps"/>
      </w:pPr>
      <w:r w:rsidRPr="005F5CB6">
        <w:t xml:space="preserve">LPPH </w:t>
      </w:r>
      <w:r w:rsidRPr="005F5CB6">
        <w:rPr>
          <w:strike/>
          <w:color w:val="FF0000"/>
        </w:rPr>
        <w:t>August 2012</w:t>
      </w:r>
      <w:r>
        <w:t xml:space="preserve"> DRAFT 7682-CCL</w:t>
      </w:r>
    </w:p>
    <w:p w:rsidR="00BE1880" w:rsidRPr="000E0C4C" w:rsidRDefault="005F5CB6" w:rsidP="005F5CB6">
      <w:pPr>
        <w:pStyle w:val="violettaglpph"/>
        <w:rPr>
          <w:lang w:val="en"/>
        </w:rPr>
      </w:pPr>
      <w:r w:rsidRPr="000E0C4C">
        <w:rPr>
          <w:lang w:val="en"/>
        </w:rPr>
        <w:t xml:space="preserve"> </w:t>
      </w:r>
      <w:r w:rsidR="00BE1880" w:rsidRPr="000E0C4C">
        <w:rPr>
          <w:lang w:val="en"/>
        </w:rPr>
        <w:t>Policy</w:t>
      </w:r>
    </w:p>
    <w:p w:rsidR="00BE1880" w:rsidRPr="000E0C4C" w:rsidRDefault="00BE1880" w:rsidP="00E42735">
      <w:pPr>
        <w:pStyle w:val="bodytextdfps"/>
        <w:rPr>
          <w:lang w:val="en"/>
        </w:rPr>
      </w:pPr>
      <w:r w:rsidRPr="00046EF2">
        <w:rPr>
          <w:lang w:val="en"/>
        </w:rPr>
        <w:t xml:space="preserve">When </w:t>
      </w:r>
      <w:r w:rsidR="00FD47EE" w:rsidRPr="00046EF2">
        <w:rPr>
          <w:lang w:val="en"/>
        </w:rPr>
        <w:t xml:space="preserve">conducting a follow-up </w:t>
      </w:r>
      <w:r w:rsidR="00C62A32" w:rsidRPr="00046EF2">
        <w:rPr>
          <w:lang w:val="en"/>
        </w:rPr>
        <w:t>with</w:t>
      </w:r>
      <w:r w:rsidRPr="00046EF2">
        <w:rPr>
          <w:lang w:val="en"/>
        </w:rPr>
        <w:t xml:space="preserve"> an operation</w:t>
      </w:r>
      <w:r w:rsidRPr="000E0C4C">
        <w:rPr>
          <w:lang w:val="en"/>
        </w:rPr>
        <w:t xml:space="preserve">, </w:t>
      </w:r>
      <w:proofErr w:type="gramStart"/>
      <w:r w:rsidRPr="000E0C4C">
        <w:rPr>
          <w:lang w:val="en"/>
        </w:rPr>
        <w:t>Licensing</w:t>
      </w:r>
      <w:proofErr w:type="gramEnd"/>
      <w:r w:rsidRPr="000E0C4C">
        <w:rPr>
          <w:lang w:val="en"/>
        </w:rPr>
        <w:t xml:space="preserve"> staff:</w:t>
      </w:r>
    </w:p>
    <w:p w:rsidR="00BE1880" w:rsidRPr="000E0C4C" w:rsidRDefault="00CD36E9" w:rsidP="00CD36E9">
      <w:pPr>
        <w:pStyle w:val="list1dfps"/>
        <w:rPr>
          <w:lang w:val="en"/>
        </w:rPr>
      </w:pPr>
      <w:r w:rsidRPr="00CD36E9">
        <w:rPr>
          <w:lang w:val="en"/>
        </w:rPr>
        <w:t xml:space="preserve">  •</w:t>
      </w:r>
      <w:r w:rsidRPr="00CD36E9">
        <w:rPr>
          <w:lang w:val="en"/>
        </w:rPr>
        <w:tab/>
      </w:r>
      <w:r w:rsidR="00BE1880" w:rsidRPr="000E0C4C">
        <w:rPr>
          <w:lang w:val="en"/>
        </w:rPr>
        <w:t>ask if all records</w:t>
      </w:r>
      <w:r w:rsidR="00BE1880">
        <w:rPr>
          <w:lang w:val="en"/>
        </w:rPr>
        <w:t xml:space="preserve"> </w:t>
      </w:r>
      <w:r w:rsidR="00BE1880" w:rsidRPr="000E0C4C">
        <w:rPr>
          <w:lang w:val="en"/>
        </w:rPr>
        <w:t xml:space="preserve">are now in compliance </w:t>
      </w:r>
      <w:r w:rsidR="00BE1880">
        <w:rPr>
          <w:lang w:val="en"/>
        </w:rPr>
        <w:t xml:space="preserve">-- </w:t>
      </w:r>
      <w:r w:rsidR="00BE1880" w:rsidRPr="00F851AB">
        <w:rPr>
          <w:highlight w:val="yellow"/>
          <w:lang w:val="en"/>
        </w:rPr>
        <w:t>emphasize all records, not just those that were the subjects of the deficiencies</w:t>
      </w:r>
      <w:r w:rsidR="00BE1880" w:rsidRPr="000E0C4C">
        <w:rPr>
          <w:lang w:val="en"/>
        </w:rPr>
        <w:t>; and</w:t>
      </w:r>
    </w:p>
    <w:p w:rsidR="00BE1880" w:rsidRPr="000E0C4C" w:rsidRDefault="00CD36E9" w:rsidP="00CD36E9">
      <w:pPr>
        <w:pStyle w:val="list1dfps"/>
        <w:rPr>
          <w:lang w:val="en"/>
        </w:rPr>
      </w:pPr>
      <w:r w:rsidRPr="00CD36E9">
        <w:rPr>
          <w:lang w:val="en"/>
        </w:rPr>
        <w:t xml:space="preserve">  •</w:t>
      </w:r>
      <w:r w:rsidRPr="00CD36E9">
        <w:rPr>
          <w:lang w:val="en"/>
        </w:rPr>
        <w:tab/>
      </w:r>
      <w:r w:rsidR="00BE1880" w:rsidRPr="000E0C4C">
        <w:rPr>
          <w:lang w:val="en"/>
        </w:rPr>
        <w:t>ask the person in charge of the operation to identify records that have not been corrected.</w:t>
      </w:r>
    </w:p>
    <w:p w:rsidR="00BE1880" w:rsidRPr="000E0C4C" w:rsidRDefault="00BE1880" w:rsidP="00CD36E9">
      <w:pPr>
        <w:pStyle w:val="bodytextdfps"/>
        <w:rPr>
          <w:lang w:val="en"/>
        </w:rPr>
      </w:pPr>
      <w:r w:rsidRPr="000E0C4C">
        <w:rPr>
          <w:lang w:val="en"/>
        </w:rPr>
        <w:t>Corrections of deficiencies that do not endanger the health or safety of children may be documented by mail, fax, or email within 15 days after the latest compliance date has passed.</w:t>
      </w:r>
    </w:p>
    <w:p w:rsidR="00BE1880" w:rsidRPr="000E0C4C" w:rsidRDefault="00BE1880" w:rsidP="00CD36E9">
      <w:pPr>
        <w:pStyle w:val="bodytextdfps"/>
        <w:rPr>
          <w:lang w:val="en"/>
        </w:rPr>
      </w:pPr>
      <w:r w:rsidRPr="000E0C4C">
        <w:rPr>
          <w:lang w:val="en"/>
        </w:rPr>
        <w:t xml:space="preserve">The documentation submitted by the operation must include proof of the correction, such as an invoice, photograph, or work order. </w:t>
      </w:r>
      <w:proofErr w:type="gramStart"/>
      <w:r w:rsidRPr="000E0C4C">
        <w:rPr>
          <w:lang w:val="en"/>
        </w:rPr>
        <w:t>Staff document</w:t>
      </w:r>
      <w:proofErr w:type="gramEnd"/>
      <w:r w:rsidRPr="000E0C4C">
        <w:rPr>
          <w:lang w:val="en"/>
        </w:rPr>
        <w:t xml:space="preserve"> the results of the follow-up in the CLASS system. See: </w:t>
      </w:r>
      <w:hyperlink r:id="rId7" w:anchor="LPPH_4311_1" w:history="1">
        <w:r w:rsidRPr="0001265C">
          <w:rPr>
            <w:rStyle w:val="Hyperlink"/>
            <w:lang w:val="en"/>
          </w:rPr>
          <w:t>4311.1</w:t>
        </w:r>
      </w:hyperlink>
      <w:r w:rsidRPr="000E0C4C">
        <w:rPr>
          <w:lang w:val="en"/>
        </w:rPr>
        <w:t xml:space="preserve"> Documenting Follow-Up Inspections and </w:t>
      </w:r>
      <w:hyperlink r:id="rId8" w:anchor="LPPH_4312_1" w:history="1">
        <w:r w:rsidRPr="0001265C">
          <w:rPr>
            <w:rStyle w:val="Hyperlink"/>
            <w:lang w:val="en"/>
          </w:rPr>
          <w:t>4312.1</w:t>
        </w:r>
      </w:hyperlink>
      <w:r w:rsidRPr="000E0C4C">
        <w:rPr>
          <w:lang w:val="en"/>
        </w:rPr>
        <w:t xml:space="preserve"> Documenting Follow-Ups When an Inspection Is Not Required.</w:t>
      </w:r>
    </w:p>
    <w:p w:rsidR="00BE1880" w:rsidRPr="000E0C4C" w:rsidRDefault="00BE1880" w:rsidP="00CD36E9">
      <w:pPr>
        <w:pStyle w:val="Heading4"/>
        <w:rPr>
          <w:lang w:val="en"/>
        </w:rPr>
      </w:pPr>
      <w:r w:rsidRPr="000E0C4C">
        <w:rPr>
          <w:lang w:val="en"/>
        </w:rPr>
        <w:lastRenderedPageBreak/>
        <w:t>4311</w:t>
      </w:r>
      <w:bookmarkStart w:id="4" w:name="LPPH_4311"/>
      <w:bookmarkEnd w:id="4"/>
      <w:r w:rsidRPr="000E0C4C">
        <w:rPr>
          <w:lang w:val="en"/>
        </w:rPr>
        <w:t xml:space="preserve"> When a Follow-Up Inspection Is Required</w:t>
      </w:r>
    </w:p>
    <w:p w:rsidR="005F5CB6" w:rsidRPr="005F5CB6" w:rsidRDefault="005F5CB6" w:rsidP="005F5CB6">
      <w:pPr>
        <w:pStyle w:val="revisionnodfps"/>
      </w:pPr>
      <w:r w:rsidRPr="005F5CB6">
        <w:t xml:space="preserve">LPPH </w:t>
      </w:r>
      <w:r w:rsidRPr="005F5CB6">
        <w:rPr>
          <w:strike/>
          <w:color w:val="FF0000"/>
        </w:rPr>
        <w:t>August 2012</w:t>
      </w:r>
      <w:r>
        <w:t xml:space="preserve"> DRAFT 7682-CCL</w:t>
      </w:r>
    </w:p>
    <w:p w:rsidR="00BE1880" w:rsidRPr="000E0C4C" w:rsidRDefault="005F5CB6" w:rsidP="005F5CB6">
      <w:pPr>
        <w:pStyle w:val="violettaglpph"/>
        <w:rPr>
          <w:lang w:val="en"/>
        </w:rPr>
      </w:pPr>
      <w:r w:rsidRPr="000E0C4C">
        <w:rPr>
          <w:lang w:val="en"/>
        </w:rPr>
        <w:t xml:space="preserve"> </w:t>
      </w:r>
      <w:r w:rsidR="00BE1880" w:rsidRPr="000E0C4C">
        <w:rPr>
          <w:lang w:val="en"/>
        </w:rPr>
        <w:t>Procedure</w:t>
      </w:r>
    </w:p>
    <w:p w:rsidR="00BE1880" w:rsidRPr="000E0C4C" w:rsidRDefault="00BE1880" w:rsidP="00CD36E9">
      <w:pPr>
        <w:pStyle w:val="bodytextdfps"/>
        <w:rPr>
          <w:lang w:val="en"/>
        </w:rPr>
      </w:pPr>
      <w:r w:rsidRPr="000E0C4C">
        <w:rPr>
          <w:lang w:val="en"/>
        </w:rPr>
        <w:t>Licensing staff conduct a follow-up inspection within 15 days after the earliest compliance date when the deficiency cited relates to:</w:t>
      </w:r>
    </w:p>
    <w:p w:rsidR="00BE1880" w:rsidRPr="000E0C4C" w:rsidRDefault="00CD36E9" w:rsidP="00CD36E9">
      <w:pPr>
        <w:pStyle w:val="list1dfps"/>
        <w:rPr>
          <w:lang w:val="en"/>
        </w:rPr>
      </w:pPr>
      <w:proofErr w:type="gramStart"/>
      <w:r>
        <w:rPr>
          <w:lang w:val="en"/>
        </w:rPr>
        <w:t>a</w:t>
      </w:r>
      <w:proofErr w:type="gramEnd"/>
      <w:r>
        <w:rPr>
          <w:lang w:val="en"/>
        </w:rPr>
        <w:t>.</w:t>
      </w:r>
      <w:r>
        <w:rPr>
          <w:lang w:val="en"/>
        </w:rPr>
        <w:tab/>
      </w:r>
      <w:r w:rsidR="00BE1880" w:rsidRPr="000E0C4C">
        <w:rPr>
          <w:lang w:val="en"/>
        </w:rPr>
        <w:t xml:space="preserve">the child/caregiver ratio; </w:t>
      </w:r>
    </w:p>
    <w:p w:rsidR="00BE1880" w:rsidRPr="000E0C4C" w:rsidRDefault="00CD36E9" w:rsidP="00CD36E9">
      <w:pPr>
        <w:pStyle w:val="list1dfps"/>
        <w:rPr>
          <w:lang w:val="en"/>
        </w:rPr>
      </w:pPr>
      <w:proofErr w:type="gramStart"/>
      <w:r>
        <w:rPr>
          <w:lang w:val="en"/>
        </w:rPr>
        <w:t>b</w:t>
      </w:r>
      <w:proofErr w:type="gramEnd"/>
      <w:r>
        <w:rPr>
          <w:lang w:val="en"/>
        </w:rPr>
        <w:t>.</w:t>
      </w:r>
      <w:r>
        <w:rPr>
          <w:lang w:val="en"/>
        </w:rPr>
        <w:tab/>
      </w:r>
      <w:r w:rsidR="00BE1880" w:rsidRPr="000E0C4C">
        <w:rPr>
          <w:lang w:val="en"/>
        </w:rPr>
        <w:t>the capacity;</w:t>
      </w:r>
    </w:p>
    <w:p w:rsidR="00BE1880" w:rsidRPr="000E0C4C" w:rsidRDefault="00CD36E9" w:rsidP="00CD36E9">
      <w:pPr>
        <w:pStyle w:val="list1dfps"/>
        <w:rPr>
          <w:lang w:val="en"/>
        </w:rPr>
      </w:pPr>
      <w:proofErr w:type="gramStart"/>
      <w:r>
        <w:rPr>
          <w:lang w:val="en"/>
        </w:rPr>
        <w:t>c</w:t>
      </w:r>
      <w:proofErr w:type="gramEnd"/>
      <w:r>
        <w:rPr>
          <w:lang w:val="en"/>
        </w:rPr>
        <w:t>.</w:t>
      </w:r>
      <w:r>
        <w:rPr>
          <w:lang w:val="en"/>
        </w:rPr>
        <w:tab/>
      </w:r>
      <w:r w:rsidR="00BE1880" w:rsidRPr="000E0C4C">
        <w:rPr>
          <w:lang w:val="en"/>
        </w:rPr>
        <w:t>supervision;</w:t>
      </w:r>
    </w:p>
    <w:p w:rsidR="00BE1880" w:rsidRPr="000E0C4C" w:rsidRDefault="00CD36E9" w:rsidP="00CD36E9">
      <w:pPr>
        <w:pStyle w:val="list1dfps"/>
        <w:rPr>
          <w:lang w:val="en"/>
        </w:rPr>
      </w:pPr>
      <w:proofErr w:type="gramStart"/>
      <w:r>
        <w:rPr>
          <w:lang w:val="en"/>
        </w:rPr>
        <w:t>d</w:t>
      </w:r>
      <w:proofErr w:type="gramEnd"/>
      <w:r>
        <w:rPr>
          <w:lang w:val="en"/>
        </w:rPr>
        <w:t>.</w:t>
      </w:r>
      <w:r>
        <w:rPr>
          <w:lang w:val="en"/>
        </w:rPr>
        <w:tab/>
      </w:r>
      <w:r w:rsidR="00BE1880" w:rsidRPr="000E0C4C">
        <w:rPr>
          <w:lang w:val="en"/>
        </w:rPr>
        <w:t>discipline and guidance;</w:t>
      </w:r>
    </w:p>
    <w:p w:rsidR="00BE1880" w:rsidRPr="000E0C4C" w:rsidRDefault="00CD36E9" w:rsidP="00CD36E9">
      <w:pPr>
        <w:pStyle w:val="list1dfps"/>
        <w:rPr>
          <w:lang w:val="en"/>
        </w:rPr>
      </w:pPr>
      <w:proofErr w:type="gramStart"/>
      <w:r>
        <w:rPr>
          <w:lang w:val="en"/>
        </w:rPr>
        <w:t>e</w:t>
      </w:r>
      <w:proofErr w:type="gramEnd"/>
      <w:r>
        <w:rPr>
          <w:lang w:val="en"/>
        </w:rPr>
        <w:t>.</w:t>
      </w:r>
      <w:r>
        <w:rPr>
          <w:lang w:val="en"/>
        </w:rPr>
        <w:tab/>
      </w:r>
      <w:r w:rsidR="00BE1880" w:rsidRPr="000E0C4C">
        <w:rPr>
          <w:lang w:val="en"/>
        </w:rPr>
        <w:t>fire safety</w:t>
      </w:r>
      <w:r w:rsidR="00BE1880">
        <w:rPr>
          <w:lang w:val="en"/>
        </w:rPr>
        <w:t xml:space="preserve"> </w:t>
      </w:r>
      <w:r w:rsidR="00BE1880" w:rsidRPr="00F851AB">
        <w:rPr>
          <w:highlight w:val="yellow"/>
          <w:lang w:val="en"/>
        </w:rPr>
        <w:t>(unless it is only to verify an annual fire inspection)</w:t>
      </w:r>
      <w:bookmarkStart w:id="5" w:name="_GoBack"/>
      <w:bookmarkEnd w:id="5"/>
      <w:r w:rsidR="00BE1880" w:rsidRPr="000E0C4C">
        <w:rPr>
          <w:lang w:val="en"/>
        </w:rPr>
        <w:t xml:space="preserve">; </w:t>
      </w:r>
    </w:p>
    <w:p w:rsidR="00BE1880" w:rsidRPr="000E0C4C" w:rsidRDefault="00CD36E9" w:rsidP="00CD36E9">
      <w:pPr>
        <w:pStyle w:val="list1dfps"/>
        <w:rPr>
          <w:lang w:val="en"/>
        </w:rPr>
      </w:pPr>
      <w:proofErr w:type="gramStart"/>
      <w:r>
        <w:rPr>
          <w:lang w:val="en"/>
        </w:rPr>
        <w:t>f</w:t>
      </w:r>
      <w:proofErr w:type="gramEnd"/>
      <w:r>
        <w:rPr>
          <w:lang w:val="en"/>
        </w:rPr>
        <w:t>.</w:t>
      </w:r>
      <w:r>
        <w:rPr>
          <w:lang w:val="en"/>
        </w:rPr>
        <w:tab/>
      </w:r>
      <w:r w:rsidR="00BE1880" w:rsidRPr="000E0C4C">
        <w:rPr>
          <w:lang w:val="en"/>
        </w:rPr>
        <w:t xml:space="preserve">transportation; </w:t>
      </w:r>
    </w:p>
    <w:p w:rsidR="00BE1880" w:rsidRPr="000E0C4C" w:rsidRDefault="00CD36E9" w:rsidP="00CD36E9">
      <w:pPr>
        <w:pStyle w:val="list1dfps"/>
        <w:rPr>
          <w:lang w:val="en"/>
        </w:rPr>
      </w:pPr>
      <w:proofErr w:type="gramStart"/>
      <w:r>
        <w:rPr>
          <w:lang w:val="en"/>
        </w:rPr>
        <w:t>g</w:t>
      </w:r>
      <w:proofErr w:type="gramEnd"/>
      <w:r>
        <w:rPr>
          <w:lang w:val="en"/>
        </w:rPr>
        <w:t>.</w:t>
      </w:r>
      <w:r>
        <w:rPr>
          <w:lang w:val="en"/>
        </w:rPr>
        <w:tab/>
      </w:r>
      <w:r w:rsidR="00BE1880" w:rsidRPr="000E0C4C">
        <w:rPr>
          <w:lang w:val="en"/>
        </w:rPr>
        <w:t xml:space="preserve">pools; </w:t>
      </w:r>
    </w:p>
    <w:p w:rsidR="00BE1880" w:rsidRPr="000E0C4C" w:rsidRDefault="00CD36E9" w:rsidP="00CD36E9">
      <w:pPr>
        <w:pStyle w:val="list1dfps"/>
        <w:rPr>
          <w:lang w:val="en"/>
        </w:rPr>
      </w:pPr>
      <w:proofErr w:type="gramStart"/>
      <w:r>
        <w:rPr>
          <w:lang w:val="en"/>
        </w:rPr>
        <w:t>h</w:t>
      </w:r>
      <w:proofErr w:type="gramEnd"/>
      <w:r>
        <w:rPr>
          <w:lang w:val="en"/>
        </w:rPr>
        <w:t>.</w:t>
      </w:r>
      <w:r>
        <w:rPr>
          <w:lang w:val="en"/>
        </w:rPr>
        <w:tab/>
      </w:r>
      <w:r w:rsidR="00BE1880" w:rsidRPr="000E0C4C">
        <w:rPr>
          <w:lang w:val="en"/>
        </w:rPr>
        <w:t>the physical plant, both indoors and outdoors, taking into consideration the scope and severity as well as the weight of the deficiency; or</w:t>
      </w:r>
    </w:p>
    <w:p w:rsidR="00BE1880" w:rsidRPr="000E0C4C" w:rsidRDefault="00CD36E9" w:rsidP="00CD36E9">
      <w:pPr>
        <w:pStyle w:val="list1dfps"/>
        <w:rPr>
          <w:lang w:val="en"/>
        </w:rPr>
      </w:pPr>
      <w:proofErr w:type="gramStart"/>
      <w:r>
        <w:rPr>
          <w:lang w:val="en"/>
        </w:rPr>
        <w:t>i</w:t>
      </w:r>
      <w:proofErr w:type="gramEnd"/>
      <w:r>
        <w:rPr>
          <w:lang w:val="en"/>
        </w:rPr>
        <w:t>.</w:t>
      </w:r>
      <w:r>
        <w:rPr>
          <w:lang w:val="en"/>
        </w:rPr>
        <w:tab/>
      </w:r>
      <w:r w:rsidR="00BE1880" w:rsidRPr="000E0C4C">
        <w:rPr>
          <w:lang w:val="en"/>
        </w:rPr>
        <w:t>any other requirement, when compliance cannot be substantially determined by other means (such as a photograph, invoice, or work order).</w:t>
      </w:r>
    </w:p>
    <w:p w:rsidR="00BE1880" w:rsidRPr="000E0C4C" w:rsidRDefault="00BE1880" w:rsidP="008E7621">
      <w:pPr>
        <w:pStyle w:val="bodytextdfps"/>
        <w:rPr>
          <w:lang w:val="en"/>
        </w:rPr>
      </w:pPr>
      <w:r w:rsidRPr="000E0C4C">
        <w:rPr>
          <w:lang w:val="en"/>
        </w:rPr>
        <w:t>Licensing also conducts follow-up inspections within 15 days after the earliest compliance date to:</w:t>
      </w:r>
    </w:p>
    <w:p w:rsidR="00BE1880" w:rsidRPr="000E0C4C" w:rsidRDefault="008E7621" w:rsidP="008E7621">
      <w:pPr>
        <w:pStyle w:val="list1dfps"/>
        <w:rPr>
          <w:lang w:val="en"/>
        </w:rPr>
      </w:pPr>
      <w:r w:rsidRPr="008E7621">
        <w:rPr>
          <w:lang w:val="en"/>
        </w:rPr>
        <w:t xml:space="preserve">  •</w:t>
      </w:r>
      <w:r w:rsidRPr="008E7621">
        <w:rPr>
          <w:lang w:val="en"/>
        </w:rPr>
        <w:tab/>
      </w:r>
      <w:r w:rsidR="00BE1880" w:rsidRPr="000E0C4C">
        <w:rPr>
          <w:lang w:val="en"/>
        </w:rPr>
        <w:t xml:space="preserve">determine whether an operation is complying with the requirements of an amended inspection; or </w:t>
      </w:r>
    </w:p>
    <w:p w:rsidR="00BE1880" w:rsidRPr="000E0C4C" w:rsidRDefault="008E7621" w:rsidP="008E7621">
      <w:pPr>
        <w:pStyle w:val="list1dfps"/>
        <w:rPr>
          <w:lang w:val="en"/>
        </w:rPr>
      </w:pPr>
      <w:r w:rsidRPr="008E7621">
        <w:rPr>
          <w:lang w:val="en"/>
        </w:rPr>
        <w:t xml:space="preserve">  •</w:t>
      </w:r>
      <w:r w:rsidRPr="008E7621">
        <w:rPr>
          <w:lang w:val="en"/>
        </w:rPr>
        <w:tab/>
      </w:r>
      <w:proofErr w:type="gramStart"/>
      <w:r w:rsidR="00BE1880" w:rsidRPr="000E0C4C">
        <w:rPr>
          <w:lang w:val="en"/>
        </w:rPr>
        <w:t>follow-up</w:t>
      </w:r>
      <w:proofErr w:type="gramEnd"/>
      <w:r w:rsidR="00BE1880" w:rsidRPr="000E0C4C">
        <w:rPr>
          <w:lang w:val="en"/>
        </w:rPr>
        <w:t xml:space="preserve"> on the conditions of a waiver, a variance, or an approved risk evaluation.</w:t>
      </w:r>
    </w:p>
    <w:p w:rsidR="00BE1880" w:rsidRPr="000E0C4C" w:rsidRDefault="00BE1880" w:rsidP="00DE7620">
      <w:pPr>
        <w:pStyle w:val="bodytextdfps"/>
        <w:rPr>
          <w:lang w:val="en"/>
        </w:rPr>
      </w:pPr>
      <w:r w:rsidRPr="000E0C4C">
        <w:rPr>
          <w:lang w:val="en"/>
        </w:rPr>
        <w:t xml:space="preserve">Exceptions to the 15-day time frame require supervisory approval (see </w:t>
      </w:r>
      <w:hyperlink r:id="rId9" w:anchor="LPPH_4320" w:history="1">
        <w:r w:rsidRPr="00DE7620">
          <w:rPr>
            <w:rStyle w:val="Hyperlink"/>
            <w:lang w:val="en"/>
          </w:rPr>
          <w:t>4320</w:t>
        </w:r>
      </w:hyperlink>
      <w:r w:rsidRPr="000E0C4C">
        <w:rPr>
          <w:lang w:val="en"/>
        </w:rPr>
        <w:t xml:space="preserve"> Exceptions to Time Frames for Completing a Follow-Up </w:t>
      </w:r>
      <w:proofErr w:type="gramStart"/>
      <w:r w:rsidRPr="000E0C4C">
        <w:rPr>
          <w:lang w:val="en"/>
        </w:rPr>
        <w:t>With</w:t>
      </w:r>
      <w:proofErr w:type="gramEnd"/>
      <w:r w:rsidRPr="000E0C4C">
        <w:rPr>
          <w:lang w:val="en"/>
        </w:rPr>
        <w:t xml:space="preserve"> an Operation).</w:t>
      </w:r>
    </w:p>
    <w:p w:rsidR="00BE1880" w:rsidRPr="000E0C4C" w:rsidRDefault="00BE1880" w:rsidP="00DE7620">
      <w:pPr>
        <w:pStyle w:val="bodytextdfps"/>
        <w:rPr>
          <w:lang w:val="en"/>
        </w:rPr>
      </w:pPr>
      <w:r w:rsidRPr="000E0C4C">
        <w:rPr>
          <w:lang w:val="en"/>
        </w:rPr>
        <w:t xml:space="preserve">If Licensing </w:t>
      </w:r>
      <w:proofErr w:type="gramStart"/>
      <w:r w:rsidRPr="000E0C4C">
        <w:rPr>
          <w:lang w:val="en"/>
        </w:rPr>
        <w:t>staff determine</w:t>
      </w:r>
      <w:proofErr w:type="gramEnd"/>
      <w:r w:rsidRPr="000E0C4C">
        <w:rPr>
          <w:lang w:val="en"/>
        </w:rPr>
        <w:t xml:space="preserve"> that an operation is not in compliance, staff follow the procedures explained in </w:t>
      </w:r>
      <w:hyperlink r:id="rId10" w:anchor="LPPH_4313" w:history="1">
        <w:r w:rsidRPr="00DE7620">
          <w:rPr>
            <w:rStyle w:val="Hyperlink"/>
            <w:lang w:val="en"/>
          </w:rPr>
          <w:t>4313</w:t>
        </w:r>
      </w:hyperlink>
      <w:r w:rsidRPr="000E0C4C">
        <w:rPr>
          <w:lang w:val="en"/>
        </w:rPr>
        <w:t xml:space="preserve"> When an Operation Continues to Be Deficient.</w:t>
      </w:r>
    </w:p>
    <w:p w:rsidR="00BE1880" w:rsidRPr="000E0C4C" w:rsidRDefault="00BE1880" w:rsidP="00DE7620">
      <w:pPr>
        <w:pStyle w:val="bodytextdfps"/>
        <w:rPr>
          <w:lang w:val="en"/>
        </w:rPr>
      </w:pPr>
      <w:r w:rsidRPr="000E0C4C">
        <w:rPr>
          <w:lang w:val="en"/>
        </w:rPr>
        <w:t>See:</w:t>
      </w:r>
    </w:p>
    <w:p w:rsidR="00BE1880" w:rsidRPr="00DE7620" w:rsidRDefault="000130C8" w:rsidP="00DE7620">
      <w:pPr>
        <w:pStyle w:val="list2dfps"/>
      </w:pPr>
      <w:hyperlink r:id="rId11" w:anchor="LPPH_4152" w:history="1">
        <w:r w:rsidR="00BE1880" w:rsidRPr="00DE7620">
          <w:rPr>
            <w:rStyle w:val="Hyperlink"/>
          </w:rPr>
          <w:t>4152</w:t>
        </w:r>
      </w:hyperlink>
      <w:r w:rsidR="00BE1880" w:rsidRPr="00DE7620">
        <w:t xml:space="preserve"> Reviewing Restrictions and Conditions </w:t>
      </w:r>
    </w:p>
    <w:p w:rsidR="00BE1880" w:rsidRPr="00DE7620" w:rsidRDefault="000130C8" w:rsidP="00DE7620">
      <w:pPr>
        <w:pStyle w:val="list2dfps"/>
      </w:pPr>
      <w:hyperlink r:id="rId12" w:anchor="LPPH_4313" w:history="1">
        <w:r w:rsidR="00BE1880" w:rsidRPr="00DE7620">
          <w:rPr>
            <w:rStyle w:val="Hyperlink"/>
          </w:rPr>
          <w:t>4313</w:t>
        </w:r>
      </w:hyperlink>
      <w:r w:rsidR="00BE1880" w:rsidRPr="00DE7620">
        <w:t xml:space="preserve"> When an Operation Continues to Be Deficient</w:t>
      </w:r>
    </w:p>
    <w:p w:rsidR="00BE1880" w:rsidRPr="00DE7620" w:rsidRDefault="000130C8" w:rsidP="00DE7620">
      <w:pPr>
        <w:pStyle w:val="list2dfps"/>
      </w:pPr>
      <w:hyperlink r:id="rId13" w:anchor="LPPH_4322" w:history="1">
        <w:r w:rsidR="00BE1880" w:rsidRPr="00DE7620">
          <w:rPr>
            <w:rStyle w:val="Hyperlink"/>
          </w:rPr>
          <w:t>4322</w:t>
        </w:r>
      </w:hyperlink>
      <w:r w:rsidR="00BE1880" w:rsidRPr="00DE7620">
        <w:t xml:space="preserve"> Granting an Operation Additional Time to Comply With a Requirement Cited as a Deficiency</w:t>
      </w:r>
    </w:p>
    <w:p w:rsidR="00BE1880" w:rsidRPr="00DE7620" w:rsidRDefault="000130C8" w:rsidP="00DE7620">
      <w:pPr>
        <w:pStyle w:val="list2dfps"/>
      </w:pPr>
      <w:hyperlink r:id="rId14" w:anchor="LPPH_4510" w:history="1">
        <w:r w:rsidR="00BE1880" w:rsidRPr="00DE7620">
          <w:rPr>
            <w:rStyle w:val="Hyperlink"/>
          </w:rPr>
          <w:t>4510</w:t>
        </w:r>
      </w:hyperlink>
      <w:r w:rsidR="00BE1880" w:rsidRPr="00DE7620">
        <w:t xml:space="preserve"> The CLASS Risk Review and Enforcement Recommendations</w:t>
      </w:r>
    </w:p>
    <w:p w:rsidR="00BE1880" w:rsidRPr="00DE7620" w:rsidRDefault="000130C8" w:rsidP="00DE7620">
      <w:pPr>
        <w:pStyle w:val="list2dfps"/>
      </w:pPr>
      <w:hyperlink r:id="rId15" w:anchor="LPPH_5120" w:history="1">
        <w:r w:rsidR="00BE1880" w:rsidRPr="00DE7620">
          <w:rPr>
            <w:rStyle w:val="Hyperlink"/>
          </w:rPr>
          <w:t>5120</w:t>
        </w:r>
      </w:hyperlink>
      <w:r w:rsidR="00BE1880" w:rsidRPr="00DE7620">
        <w:t xml:space="preserve"> Setting and Monitoring Conditions for the Waiver or Variance </w:t>
      </w:r>
    </w:p>
    <w:p w:rsidR="00BE1880" w:rsidRPr="00DE7620" w:rsidRDefault="000130C8" w:rsidP="00DE7620">
      <w:pPr>
        <w:pStyle w:val="list2dfps"/>
      </w:pPr>
      <w:hyperlink r:id="rId16" w:anchor="LPPH_5370" w:history="1">
        <w:r w:rsidR="00BE1880" w:rsidRPr="00DE7620">
          <w:rPr>
            <w:rStyle w:val="Hyperlink"/>
          </w:rPr>
          <w:t>5370</w:t>
        </w:r>
      </w:hyperlink>
      <w:r w:rsidR="00BE1880" w:rsidRPr="00DE7620">
        <w:t xml:space="preserve"> Risk Evaluation of Criminal History or Findings of Abuse or Neglect</w:t>
      </w:r>
    </w:p>
    <w:sectPr w:rsidR="00BE1880" w:rsidRPr="00DE7620">
      <w:headerReference w:type="even" r:id="rId17"/>
      <w:headerReference w:type="default" r:id="rId18"/>
      <w:footerReference w:type="even" r:id="rId19"/>
      <w:footerReference w:type="default" r:id="rId20"/>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C8" w:rsidRDefault="000130C8">
      <w:r>
        <w:separator/>
      </w:r>
    </w:p>
  </w:endnote>
  <w:endnote w:type="continuationSeparator" w:id="0">
    <w:p w:rsidR="000130C8" w:rsidRDefault="0001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0130C8">
    <w:pPr>
      <w:pStyle w:val="footerdfps"/>
    </w:pPr>
    <w:r>
      <w:fldChar w:fldCharType="begin"/>
    </w:r>
    <w:r>
      <w:instrText xml:space="preserve"> FILENAME \* Lower\p  \* MERGEFORMAT </w:instrText>
    </w:r>
    <w:r>
      <w:fldChar w:fldCharType="separate"/>
    </w:r>
    <w:r w:rsidR="00BE1880">
      <w:rPr>
        <w:noProof/>
      </w:rPr>
      <w:t>document1</w:t>
    </w:r>
    <w:r>
      <w:rPr>
        <w:noProof/>
      </w:rPr>
      <w:fldChar w:fldCharType="end"/>
    </w:r>
    <w:r w:rsidR="001F5597">
      <w:tab/>
    </w:r>
    <w:r w:rsidR="001F5597">
      <w:fldChar w:fldCharType="begin"/>
    </w:r>
    <w:r w:rsidR="001F5597">
      <w:instrText xml:space="preserve"> SAVEDATE \@ "M/d/yy h:mm am/pm" \* MERGEFORMAT </w:instrText>
    </w:r>
    <w:r w:rsidR="001F5597">
      <w:fldChar w:fldCharType="separate"/>
    </w:r>
    <w:r w:rsidR="007959F6">
      <w:rPr>
        <w:noProof/>
      </w:rPr>
      <w:t>1/8/15 10:10 AM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C8" w:rsidRDefault="000130C8">
      <w:r>
        <w:separator/>
      </w:r>
    </w:p>
  </w:footnote>
  <w:footnote w:type="continuationSeparator" w:id="0">
    <w:p w:rsidR="000130C8" w:rsidRDefault="00013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892F42">
    <w:pPr>
      <w:pStyle w:val="headerdfps"/>
    </w:pPr>
    <w:r w:rsidRPr="00892F42">
      <w:t>7682-CCL DRAFT Follow-Up on Compliance</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F851AB">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80"/>
    <w:rsid w:val="0001265C"/>
    <w:rsid w:val="000130C8"/>
    <w:rsid w:val="00046EF2"/>
    <w:rsid w:val="00075C7F"/>
    <w:rsid w:val="00144783"/>
    <w:rsid w:val="001F5597"/>
    <w:rsid w:val="00200224"/>
    <w:rsid w:val="00280A5E"/>
    <w:rsid w:val="002B03DB"/>
    <w:rsid w:val="00304067"/>
    <w:rsid w:val="00310F52"/>
    <w:rsid w:val="0033516B"/>
    <w:rsid w:val="00343D13"/>
    <w:rsid w:val="00464014"/>
    <w:rsid w:val="00483EF1"/>
    <w:rsid w:val="00494207"/>
    <w:rsid w:val="004E6503"/>
    <w:rsid w:val="00563F49"/>
    <w:rsid w:val="005F5CB6"/>
    <w:rsid w:val="006A7717"/>
    <w:rsid w:val="006C7437"/>
    <w:rsid w:val="00702939"/>
    <w:rsid w:val="007146E9"/>
    <w:rsid w:val="007213B6"/>
    <w:rsid w:val="007959F6"/>
    <w:rsid w:val="00892F42"/>
    <w:rsid w:val="008A09C7"/>
    <w:rsid w:val="008E7621"/>
    <w:rsid w:val="009D3308"/>
    <w:rsid w:val="00A02BFD"/>
    <w:rsid w:val="00A053A7"/>
    <w:rsid w:val="00A64CC6"/>
    <w:rsid w:val="00AB4F13"/>
    <w:rsid w:val="00AE5485"/>
    <w:rsid w:val="00BE1880"/>
    <w:rsid w:val="00BE26E6"/>
    <w:rsid w:val="00C62A32"/>
    <w:rsid w:val="00C7404F"/>
    <w:rsid w:val="00C97844"/>
    <w:rsid w:val="00CD36E9"/>
    <w:rsid w:val="00D110C1"/>
    <w:rsid w:val="00DE7620"/>
    <w:rsid w:val="00E001CC"/>
    <w:rsid w:val="00E42735"/>
    <w:rsid w:val="00EC1AA9"/>
    <w:rsid w:val="00F03E38"/>
    <w:rsid w:val="00F13AA4"/>
    <w:rsid w:val="00F851AB"/>
    <w:rsid w:val="00FC74DB"/>
    <w:rsid w:val="00FD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F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46EF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46EF2"/>
    <w:pPr>
      <w:spacing w:before="480" w:after="80"/>
      <w:outlineLvl w:val="1"/>
    </w:pPr>
    <w:rPr>
      <w:sz w:val="36"/>
    </w:rPr>
  </w:style>
  <w:style w:type="paragraph" w:styleId="Heading3">
    <w:name w:val="heading 3"/>
    <w:basedOn w:val="Heading2"/>
    <w:next w:val="bodytextdfps"/>
    <w:qFormat/>
    <w:rsid w:val="00046EF2"/>
    <w:pPr>
      <w:spacing w:after="0"/>
      <w:outlineLvl w:val="2"/>
    </w:pPr>
    <w:rPr>
      <w:rFonts w:cs="Arial"/>
      <w:bCs/>
      <w:sz w:val="28"/>
      <w:szCs w:val="26"/>
    </w:rPr>
  </w:style>
  <w:style w:type="paragraph" w:styleId="Heading4">
    <w:name w:val="heading 4"/>
    <w:basedOn w:val="Heading3"/>
    <w:next w:val="bodytextdfps"/>
    <w:qFormat/>
    <w:rsid w:val="00046EF2"/>
    <w:pPr>
      <w:outlineLvl w:val="3"/>
    </w:pPr>
    <w:rPr>
      <w:bCs w:val="0"/>
      <w:sz w:val="26"/>
      <w:szCs w:val="28"/>
    </w:rPr>
  </w:style>
  <w:style w:type="paragraph" w:styleId="Heading5">
    <w:name w:val="heading 5"/>
    <w:basedOn w:val="Heading4"/>
    <w:next w:val="bodytextdfps"/>
    <w:qFormat/>
    <w:rsid w:val="00046EF2"/>
    <w:pPr>
      <w:outlineLvl w:val="4"/>
    </w:pPr>
    <w:rPr>
      <w:bCs/>
      <w:iCs/>
      <w:sz w:val="24"/>
      <w:szCs w:val="26"/>
    </w:rPr>
  </w:style>
  <w:style w:type="paragraph" w:styleId="Heading6">
    <w:name w:val="heading 6"/>
    <w:basedOn w:val="Heading5"/>
    <w:next w:val="bodytextdfps"/>
    <w:qFormat/>
    <w:rsid w:val="00046EF2"/>
    <w:pPr>
      <w:outlineLvl w:val="5"/>
    </w:pPr>
    <w:rPr>
      <w:bCs w:val="0"/>
      <w:sz w:val="22"/>
      <w:szCs w:val="22"/>
    </w:rPr>
  </w:style>
  <w:style w:type="paragraph" w:styleId="Heading7">
    <w:name w:val="heading 7"/>
    <w:basedOn w:val="Heading6"/>
    <w:next w:val="bodytextdfps"/>
    <w:qFormat/>
    <w:rsid w:val="00046EF2"/>
    <w:pPr>
      <w:spacing w:before="240" w:after="60"/>
      <w:outlineLvl w:val="6"/>
    </w:pPr>
    <w:rPr>
      <w:szCs w:val="24"/>
    </w:rPr>
  </w:style>
  <w:style w:type="paragraph" w:styleId="Heading8">
    <w:name w:val="heading 8"/>
    <w:basedOn w:val="Heading7"/>
    <w:next w:val="bodytextdfps"/>
    <w:qFormat/>
    <w:rsid w:val="00046EF2"/>
    <w:pPr>
      <w:outlineLvl w:val="7"/>
    </w:pPr>
    <w:rPr>
      <w:iCs w:val="0"/>
    </w:rPr>
  </w:style>
  <w:style w:type="paragraph" w:styleId="Heading9">
    <w:name w:val="heading 9"/>
    <w:basedOn w:val="Heading8"/>
    <w:next w:val="bodytextdfps"/>
    <w:qFormat/>
    <w:rsid w:val="00046EF2"/>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046EF2"/>
    <w:pPr>
      <w:spacing w:before="120"/>
      <w:ind w:left="1440"/>
    </w:pPr>
  </w:style>
  <w:style w:type="paragraph" w:customStyle="1" w:styleId="subheading1dfps">
    <w:name w:val="subheading1dfps"/>
    <w:basedOn w:val="Heading6"/>
    <w:next w:val="bodytextdfps"/>
    <w:link w:val="subheading1dfpsChar"/>
    <w:qFormat/>
    <w:rsid w:val="00046EF2"/>
    <w:pPr>
      <w:spacing w:before="320"/>
      <w:ind w:left="720"/>
      <w:outlineLvl w:val="9"/>
    </w:pPr>
  </w:style>
  <w:style w:type="paragraph" w:customStyle="1" w:styleId="bqblockquotetextdfps">
    <w:name w:val="bqblockquotetextdfps"/>
    <w:basedOn w:val="Normal"/>
    <w:rsid w:val="00046EF2"/>
    <w:pPr>
      <w:spacing w:before="80"/>
      <w:ind w:left="2160" w:right="720"/>
    </w:pPr>
    <w:rPr>
      <w:sz w:val="20"/>
    </w:rPr>
  </w:style>
  <w:style w:type="paragraph" w:customStyle="1" w:styleId="bqheadingdfps">
    <w:name w:val="bqheadingdfps"/>
    <w:basedOn w:val="Normal"/>
    <w:next w:val="bqblockquotetextdfps"/>
    <w:rsid w:val="00046EF2"/>
    <w:pPr>
      <w:keepNext/>
      <w:spacing w:before="160"/>
      <w:ind w:left="2160" w:right="720"/>
    </w:pPr>
    <w:rPr>
      <w:b/>
      <w:i/>
      <w:iCs/>
    </w:rPr>
  </w:style>
  <w:style w:type="paragraph" w:customStyle="1" w:styleId="headerdfps">
    <w:name w:val="headerdfps"/>
    <w:basedOn w:val="Normal"/>
    <w:rsid w:val="00046EF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46EF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46EF2"/>
    <w:pPr>
      <w:spacing w:before="40" w:after="20"/>
      <w:ind w:left="0"/>
    </w:pPr>
    <w:rPr>
      <w:b/>
      <w:sz w:val="18"/>
    </w:rPr>
  </w:style>
  <w:style w:type="paragraph" w:customStyle="1" w:styleId="tabletextdfps">
    <w:name w:val="tabletextdfps"/>
    <w:basedOn w:val="tableheadingdfps"/>
    <w:rsid w:val="00046EF2"/>
    <w:rPr>
      <w:b w:val="0"/>
    </w:rPr>
  </w:style>
  <w:style w:type="paragraph" w:customStyle="1" w:styleId="subheading2dfps">
    <w:name w:val="subheading2dfps"/>
    <w:basedOn w:val="subheading1dfps"/>
    <w:next w:val="bodytextdfps"/>
    <w:rsid w:val="00046EF2"/>
    <w:pPr>
      <w:ind w:left="1440"/>
    </w:pPr>
  </w:style>
  <w:style w:type="paragraph" w:customStyle="1" w:styleId="bqcitationdfps">
    <w:name w:val="bqcitationdfps"/>
    <w:basedOn w:val="bqblockquotetextdfps"/>
    <w:next w:val="bodytextdfps"/>
    <w:rsid w:val="00046EF2"/>
    <w:pPr>
      <w:spacing w:before="60"/>
      <w:jc w:val="right"/>
    </w:pPr>
    <w:rPr>
      <w:i/>
      <w:iCs/>
    </w:rPr>
  </w:style>
  <w:style w:type="paragraph" w:customStyle="1" w:styleId="bodytextcitationdfps">
    <w:name w:val="bodytextcitationdfps"/>
    <w:basedOn w:val="bodytextdfps"/>
    <w:next w:val="bodytextdfps"/>
    <w:rsid w:val="00046EF2"/>
    <w:pPr>
      <w:spacing w:before="60"/>
      <w:jc w:val="right"/>
    </w:pPr>
    <w:rPr>
      <w:i/>
      <w:iCs/>
      <w:sz w:val="20"/>
    </w:rPr>
  </w:style>
  <w:style w:type="paragraph" w:customStyle="1" w:styleId="bodytexttagdfps">
    <w:name w:val="bodytexttagdfps"/>
    <w:basedOn w:val="bodytextdfps"/>
    <w:next w:val="bodytextdfps"/>
    <w:rsid w:val="00046EF2"/>
    <w:rPr>
      <w:i/>
      <w:iCs/>
    </w:rPr>
  </w:style>
  <w:style w:type="paragraph" w:customStyle="1" w:styleId="list1dfps">
    <w:name w:val="list1dfps"/>
    <w:basedOn w:val="bodytextdfps"/>
    <w:rsid w:val="00046EF2"/>
    <w:pPr>
      <w:spacing w:before="80"/>
      <w:ind w:left="1800" w:hanging="360"/>
    </w:pPr>
  </w:style>
  <w:style w:type="paragraph" w:customStyle="1" w:styleId="list2dfps">
    <w:name w:val="list2dfps"/>
    <w:basedOn w:val="list1dfps"/>
    <w:rsid w:val="00046EF2"/>
    <w:pPr>
      <w:ind w:left="2160"/>
    </w:pPr>
  </w:style>
  <w:style w:type="paragraph" w:customStyle="1" w:styleId="list3dfps">
    <w:name w:val="list3dfps"/>
    <w:basedOn w:val="list2dfps"/>
    <w:rsid w:val="00046EF2"/>
    <w:pPr>
      <w:ind w:left="2520"/>
    </w:pPr>
  </w:style>
  <w:style w:type="paragraph" w:customStyle="1" w:styleId="list4dfps">
    <w:name w:val="list4dfps"/>
    <w:basedOn w:val="list3dfps"/>
    <w:rsid w:val="00046EF2"/>
    <w:pPr>
      <w:ind w:left="2880"/>
    </w:pPr>
  </w:style>
  <w:style w:type="paragraph" w:customStyle="1" w:styleId="list5dfps">
    <w:name w:val="list5dfps"/>
    <w:basedOn w:val="list4dfps"/>
    <w:rsid w:val="00046EF2"/>
    <w:pPr>
      <w:ind w:left="3240"/>
    </w:pPr>
  </w:style>
  <w:style w:type="paragraph" w:customStyle="1" w:styleId="list6dfps">
    <w:name w:val="list6dfps"/>
    <w:basedOn w:val="list5dfps"/>
    <w:rsid w:val="00046EF2"/>
    <w:pPr>
      <w:ind w:left="3600"/>
    </w:pPr>
  </w:style>
  <w:style w:type="paragraph" w:customStyle="1" w:styleId="bqlistadfps">
    <w:name w:val="bqlistadfps"/>
    <w:basedOn w:val="bqblockquotetextdfps"/>
    <w:rsid w:val="00046EF2"/>
    <w:pPr>
      <w:ind w:left="2520" w:hanging="360"/>
    </w:pPr>
  </w:style>
  <w:style w:type="paragraph" w:customStyle="1" w:styleId="bqlistbdfps">
    <w:name w:val="bqlistbdfps"/>
    <w:basedOn w:val="bqlistadfps"/>
    <w:rsid w:val="00046EF2"/>
    <w:pPr>
      <w:ind w:left="2880"/>
    </w:pPr>
  </w:style>
  <w:style w:type="paragraph" w:customStyle="1" w:styleId="bqlistcdfps">
    <w:name w:val="bqlistcdfps"/>
    <w:basedOn w:val="bqlistbdfps"/>
    <w:rsid w:val="00046EF2"/>
    <w:pPr>
      <w:ind w:left="3240"/>
    </w:pPr>
  </w:style>
  <w:style w:type="character" w:styleId="PageNumber">
    <w:name w:val="page number"/>
    <w:rsid w:val="00046EF2"/>
    <w:rPr>
      <w:rFonts w:ascii="Arial" w:hAnsi="Arial"/>
      <w:sz w:val="18"/>
    </w:rPr>
  </w:style>
  <w:style w:type="paragraph" w:styleId="TOC1">
    <w:name w:val="toc 1"/>
    <w:basedOn w:val="Normal"/>
    <w:next w:val="Normal"/>
    <w:autoRedefine/>
    <w:semiHidden/>
    <w:rsid w:val="00046EF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46EF2"/>
    <w:pPr>
      <w:spacing w:before="80" w:after="0"/>
      <w:ind w:left="1440" w:hanging="1080"/>
    </w:pPr>
  </w:style>
  <w:style w:type="paragraph" w:styleId="TOC3">
    <w:name w:val="toc 3"/>
    <w:basedOn w:val="TOC2"/>
    <w:next w:val="Normal"/>
    <w:autoRedefine/>
    <w:semiHidden/>
    <w:rsid w:val="00046EF2"/>
    <w:pPr>
      <w:ind w:left="1800"/>
    </w:pPr>
  </w:style>
  <w:style w:type="paragraph" w:styleId="TOC4">
    <w:name w:val="toc 4"/>
    <w:basedOn w:val="TOC3"/>
    <w:next w:val="Normal"/>
    <w:autoRedefine/>
    <w:semiHidden/>
    <w:rsid w:val="00046EF2"/>
    <w:pPr>
      <w:ind w:left="2160"/>
    </w:pPr>
  </w:style>
  <w:style w:type="paragraph" w:styleId="TOC5">
    <w:name w:val="toc 5"/>
    <w:basedOn w:val="TOC4"/>
    <w:next w:val="Normal"/>
    <w:autoRedefine/>
    <w:semiHidden/>
    <w:rsid w:val="00046EF2"/>
    <w:pPr>
      <w:ind w:left="2520"/>
    </w:pPr>
  </w:style>
  <w:style w:type="paragraph" w:styleId="TOC6">
    <w:name w:val="toc 6"/>
    <w:basedOn w:val="TOC5"/>
    <w:next w:val="Normal"/>
    <w:autoRedefine/>
    <w:semiHidden/>
    <w:rsid w:val="00046EF2"/>
    <w:pPr>
      <w:ind w:left="2880"/>
    </w:pPr>
  </w:style>
  <w:style w:type="paragraph" w:styleId="TOC7">
    <w:name w:val="toc 7"/>
    <w:basedOn w:val="TOC6"/>
    <w:next w:val="Normal"/>
    <w:autoRedefine/>
    <w:semiHidden/>
    <w:rsid w:val="00046EF2"/>
    <w:pPr>
      <w:ind w:left="3240"/>
    </w:pPr>
  </w:style>
  <w:style w:type="paragraph" w:styleId="TOC8">
    <w:name w:val="toc 8"/>
    <w:basedOn w:val="TOC7"/>
    <w:next w:val="Normal"/>
    <w:autoRedefine/>
    <w:semiHidden/>
    <w:rsid w:val="00046EF2"/>
    <w:pPr>
      <w:ind w:left="3600"/>
    </w:pPr>
  </w:style>
  <w:style w:type="paragraph" w:styleId="TOC9">
    <w:name w:val="toc 9"/>
    <w:basedOn w:val="TOC8"/>
    <w:next w:val="Normal"/>
    <w:autoRedefine/>
    <w:semiHidden/>
    <w:rsid w:val="00046EF2"/>
    <w:pPr>
      <w:ind w:left="3960"/>
    </w:pPr>
  </w:style>
  <w:style w:type="paragraph" w:customStyle="1" w:styleId="querydfps">
    <w:name w:val="querydfps"/>
    <w:basedOn w:val="subheading1dfps"/>
    <w:rsid w:val="00046EF2"/>
    <w:pPr>
      <w:spacing w:before="120" w:after="120"/>
    </w:pPr>
    <w:rPr>
      <w:rFonts w:eastAsia="MS Mincho"/>
      <w:b w:val="0"/>
      <w:i/>
      <w:color w:val="FF0000"/>
      <w:sz w:val="24"/>
    </w:rPr>
  </w:style>
  <w:style w:type="paragraph" w:customStyle="1" w:styleId="tablelist1dfps">
    <w:name w:val="tablelist1dfps"/>
    <w:basedOn w:val="tabletextdfps"/>
    <w:rsid w:val="00046EF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46EF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46EF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46EF2"/>
    <w:pPr>
      <w:spacing w:before="240"/>
    </w:pPr>
    <w:rPr>
      <w:sz w:val="24"/>
    </w:rPr>
  </w:style>
  <w:style w:type="paragraph" w:customStyle="1" w:styleId="violettagdfps">
    <w:name w:val="violettagdfps"/>
    <w:basedOn w:val="Normal"/>
    <w:rsid w:val="00046EF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46EF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46EF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46EF2"/>
    <w:pPr>
      <w:ind w:left="720"/>
    </w:pPr>
  </w:style>
  <w:style w:type="paragraph" w:customStyle="1" w:styleId="violettaglpph">
    <w:name w:val="violettaglpph"/>
    <w:basedOn w:val="violettagdfps"/>
    <w:rsid w:val="00046EF2"/>
    <w:rPr>
      <w:sz w:val="22"/>
    </w:rPr>
  </w:style>
  <w:style w:type="character" w:styleId="Hyperlink">
    <w:name w:val="Hyperlink"/>
    <w:basedOn w:val="DefaultParagraphFont"/>
    <w:rsid w:val="00DE7620"/>
    <w:rPr>
      <w:color w:val="0000FF" w:themeColor="hyperlink"/>
      <w:u w:val="single"/>
    </w:rPr>
  </w:style>
  <w:style w:type="character" w:customStyle="1" w:styleId="bodytextdfpsChar">
    <w:name w:val="bodytextdfps Char"/>
    <w:basedOn w:val="DefaultParagraphFont"/>
    <w:link w:val="bodytextdfps"/>
    <w:rsid w:val="0001265C"/>
    <w:rPr>
      <w:rFonts w:ascii="Arial" w:hAnsi="Arial"/>
      <w:sz w:val="22"/>
    </w:rPr>
  </w:style>
  <w:style w:type="character" w:customStyle="1" w:styleId="subheading1dfpsChar">
    <w:name w:val="subheading1dfps Char"/>
    <w:basedOn w:val="DefaultParagraphFont"/>
    <w:link w:val="subheading1dfps"/>
    <w:rsid w:val="0001265C"/>
    <w:rPr>
      <w:rFonts w:ascii="Arial" w:hAnsi="Arial" w:cs="Arial"/>
      <w:b/>
      <w:iCs/>
      <w:kern w:val="28"/>
      <w:sz w:val="22"/>
      <w:szCs w:val="22"/>
    </w:rPr>
  </w:style>
  <w:style w:type="paragraph" w:styleId="BalloonText">
    <w:name w:val="Balloon Text"/>
    <w:basedOn w:val="Normal"/>
    <w:link w:val="BalloonTextChar"/>
    <w:rsid w:val="00F13AA4"/>
    <w:rPr>
      <w:rFonts w:ascii="Tahoma" w:hAnsi="Tahoma" w:cs="Tahoma"/>
      <w:sz w:val="16"/>
      <w:szCs w:val="16"/>
    </w:rPr>
  </w:style>
  <w:style w:type="character" w:customStyle="1" w:styleId="BalloonTextChar">
    <w:name w:val="Balloon Text Char"/>
    <w:basedOn w:val="DefaultParagraphFont"/>
    <w:link w:val="BalloonText"/>
    <w:rsid w:val="00F1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F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46EF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46EF2"/>
    <w:pPr>
      <w:spacing w:before="480" w:after="80"/>
      <w:outlineLvl w:val="1"/>
    </w:pPr>
    <w:rPr>
      <w:sz w:val="36"/>
    </w:rPr>
  </w:style>
  <w:style w:type="paragraph" w:styleId="Heading3">
    <w:name w:val="heading 3"/>
    <w:basedOn w:val="Heading2"/>
    <w:next w:val="bodytextdfps"/>
    <w:qFormat/>
    <w:rsid w:val="00046EF2"/>
    <w:pPr>
      <w:spacing w:after="0"/>
      <w:outlineLvl w:val="2"/>
    </w:pPr>
    <w:rPr>
      <w:rFonts w:cs="Arial"/>
      <w:bCs/>
      <w:sz w:val="28"/>
      <w:szCs w:val="26"/>
    </w:rPr>
  </w:style>
  <w:style w:type="paragraph" w:styleId="Heading4">
    <w:name w:val="heading 4"/>
    <w:basedOn w:val="Heading3"/>
    <w:next w:val="bodytextdfps"/>
    <w:qFormat/>
    <w:rsid w:val="00046EF2"/>
    <w:pPr>
      <w:outlineLvl w:val="3"/>
    </w:pPr>
    <w:rPr>
      <w:bCs w:val="0"/>
      <w:sz w:val="26"/>
      <w:szCs w:val="28"/>
    </w:rPr>
  </w:style>
  <w:style w:type="paragraph" w:styleId="Heading5">
    <w:name w:val="heading 5"/>
    <w:basedOn w:val="Heading4"/>
    <w:next w:val="bodytextdfps"/>
    <w:qFormat/>
    <w:rsid w:val="00046EF2"/>
    <w:pPr>
      <w:outlineLvl w:val="4"/>
    </w:pPr>
    <w:rPr>
      <w:bCs/>
      <w:iCs/>
      <w:sz w:val="24"/>
      <w:szCs w:val="26"/>
    </w:rPr>
  </w:style>
  <w:style w:type="paragraph" w:styleId="Heading6">
    <w:name w:val="heading 6"/>
    <w:basedOn w:val="Heading5"/>
    <w:next w:val="bodytextdfps"/>
    <w:qFormat/>
    <w:rsid w:val="00046EF2"/>
    <w:pPr>
      <w:outlineLvl w:val="5"/>
    </w:pPr>
    <w:rPr>
      <w:bCs w:val="0"/>
      <w:sz w:val="22"/>
      <w:szCs w:val="22"/>
    </w:rPr>
  </w:style>
  <w:style w:type="paragraph" w:styleId="Heading7">
    <w:name w:val="heading 7"/>
    <w:basedOn w:val="Heading6"/>
    <w:next w:val="bodytextdfps"/>
    <w:qFormat/>
    <w:rsid w:val="00046EF2"/>
    <w:pPr>
      <w:spacing w:before="240" w:after="60"/>
      <w:outlineLvl w:val="6"/>
    </w:pPr>
    <w:rPr>
      <w:szCs w:val="24"/>
    </w:rPr>
  </w:style>
  <w:style w:type="paragraph" w:styleId="Heading8">
    <w:name w:val="heading 8"/>
    <w:basedOn w:val="Heading7"/>
    <w:next w:val="bodytextdfps"/>
    <w:qFormat/>
    <w:rsid w:val="00046EF2"/>
    <w:pPr>
      <w:outlineLvl w:val="7"/>
    </w:pPr>
    <w:rPr>
      <w:iCs w:val="0"/>
    </w:rPr>
  </w:style>
  <w:style w:type="paragraph" w:styleId="Heading9">
    <w:name w:val="heading 9"/>
    <w:basedOn w:val="Heading8"/>
    <w:next w:val="bodytextdfps"/>
    <w:qFormat/>
    <w:rsid w:val="00046EF2"/>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046EF2"/>
    <w:pPr>
      <w:spacing w:before="120"/>
      <w:ind w:left="1440"/>
    </w:pPr>
  </w:style>
  <w:style w:type="paragraph" w:customStyle="1" w:styleId="subheading1dfps">
    <w:name w:val="subheading1dfps"/>
    <w:basedOn w:val="Heading6"/>
    <w:next w:val="bodytextdfps"/>
    <w:link w:val="subheading1dfpsChar"/>
    <w:qFormat/>
    <w:rsid w:val="00046EF2"/>
    <w:pPr>
      <w:spacing w:before="320"/>
      <w:ind w:left="720"/>
      <w:outlineLvl w:val="9"/>
    </w:pPr>
  </w:style>
  <w:style w:type="paragraph" w:customStyle="1" w:styleId="bqblockquotetextdfps">
    <w:name w:val="bqblockquotetextdfps"/>
    <w:basedOn w:val="Normal"/>
    <w:rsid w:val="00046EF2"/>
    <w:pPr>
      <w:spacing w:before="80"/>
      <w:ind w:left="2160" w:right="720"/>
    </w:pPr>
    <w:rPr>
      <w:sz w:val="20"/>
    </w:rPr>
  </w:style>
  <w:style w:type="paragraph" w:customStyle="1" w:styleId="bqheadingdfps">
    <w:name w:val="bqheadingdfps"/>
    <w:basedOn w:val="Normal"/>
    <w:next w:val="bqblockquotetextdfps"/>
    <w:rsid w:val="00046EF2"/>
    <w:pPr>
      <w:keepNext/>
      <w:spacing w:before="160"/>
      <w:ind w:left="2160" w:right="720"/>
    </w:pPr>
    <w:rPr>
      <w:b/>
      <w:i/>
      <w:iCs/>
    </w:rPr>
  </w:style>
  <w:style w:type="paragraph" w:customStyle="1" w:styleId="headerdfps">
    <w:name w:val="headerdfps"/>
    <w:basedOn w:val="Normal"/>
    <w:rsid w:val="00046EF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46EF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46EF2"/>
    <w:pPr>
      <w:spacing w:before="40" w:after="20"/>
      <w:ind w:left="0"/>
    </w:pPr>
    <w:rPr>
      <w:b/>
      <w:sz w:val="18"/>
    </w:rPr>
  </w:style>
  <w:style w:type="paragraph" w:customStyle="1" w:styleId="tabletextdfps">
    <w:name w:val="tabletextdfps"/>
    <w:basedOn w:val="tableheadingdfps"/>
    <w:rsid w:val="00046EF2"/>
    <w:rPr>
      <w:b w:val="0"/>
    </w:rPr>
  </w:style>
  <w:style w:type="paragraph" w:customStyle="1" w:styleId="subheading2dfps">
    <w:name w:val="subheading2dfps"/>
    <w:basedOn w:val="subheading1dfps"/>
    <w:next w:val="bodytextdfps"/>
    <w:rsid w:val="00046EF2"/>
    <w:pPr>
      <w:ind w:left="1440"/>
    </w:pPr>
  </w:style>
  <w:style w:type="paragraph" w:customStyle="1" w:styleId="bqcitationdfps">
    <w:name w:val="bqcitationdfps"/>
    <w:basedOn w:val="bqblockquotetextdfps"/>
    <w:next w:val="bodytextdfps"/>
    <w:rsid w:val="00046EF2"/>
    <w:pPr>
      <w:spacing w:before="60"/>
      <w:jc w:val="right"/>
    </w:pPr>
    <w:rPr>
      <w:i/>
      <w:iCs/>
    </w:rPr>
  </w:style>
  <w:style w:type="paragraph" w:customStyle="1" w:styleId="bodytextcitationdfps">
    <w:name w:val="bodytextcitationdfps"/>
    <w:basedOn w:val="bodytextdfps"/>
    <w:next w:val="bodytextdfps"/>
    <w:rsid w:val="00046EF2"/>
    <w:pPr>
      <w:spacing w:before="60"/>
      <w:jc w:val="right"/>
    </w:pPr>
    <w:rPr>
      <w:i/>
      <w:iCs/>
      <w:sz w:val="20"/>
    </w:rPr>
  </w:style>
  <w:style w:type="paragraph" w:customStyle="1" w:styleId="bodytexttagdfps">
    <w:name w:val="bodytexttagdfps"/>
    <w:basedOn w:val="bodytextdfps"/>
    <w:next w:val="bodytextdfps"/>
    <w:rsid w:val="00046EF2"/>
    <w:rPr>
      <w:i/>
      <w:iCs/>
    </w:rPr>
  </w:style>
  <w:style w:type="paragraph" w:customStyle="1" w:styleId="list1dfps">
    <w:name w:val="list1dfps"/>
    <w:basedOn w:val="bodytextdfps"/>
    <w:rsid w:val="00046EF2"/>
    <w:pPr>
      <w:spacing w:before="80"/>
      <w:ind w:left="1800" w:hanging="360"/>
    </w:pPr>
  </w:style>
  <w:style w:type="paragraph" w:customStyle="1" w:styleId="list2dfps">
    <w:name w:val="list2dfps"/>
    <w:basedOn w:val="list1dfps"/>
    <w:rsid w:val="00046EF2"/>
    <w:pPr>
      <w:ind w:left="2160"/>
    </w:pPr>
  </w:style>
  <w:style w:type="paragraph" w:customStyle="1" w:styleId="list3dfps">
    <w:name w:val="list3dfps"/>
    <w:basedOn w:val="list2dfps"/>
    <w:rsid w:val="00046EF2"/>
    <w:pPr>
      <w:ind w:left="2520"/>
    </w:pPr>
  </w:style>
  <w:style w:type="paragraph" w:customStyle="1" w:styleId="list4dfps">
    <w:name w:val="list4dfps"/>
    <w:basedOn w:val="list3dfps"/>
    <w:rsid w:val="00046EF2"/>
    <w:pPr>
      <w:ind w:left="2880"/>
    </w:pPr>
  </w:style>
  <w:style w:type="paragraph" w:customStyle="1" w:styleId="list5dfps">
    <w:name w:val="list5dfps"/>
    <w:basedOn w:val="list4dfps"/>
    <w:rsid w:val="00046EF2"/>
    <w:pPr>
      <w:ind w:left="3240"/>
    </w:pPr>
  </w:style>
  <w:style w:type="paragraph" w:customStyle="1" w:styleId="list6dfps">
    <w:name w:val="list6dfps"/>
    <w:basedOn w:val="list5dfps"/>
    <w:rsid w:val="00046EF2"/>
    <w:pPr>
      <w:ind w:left="3600"/>
    </w:pPr>
  </w:style>
  <w:style w:type="paragraph" w:customStyle="1" w:styleId="bqlistadfps">
    <w:name w:val="bqlistadfps"/>
    <w:basedOn w:val="bqblockquotetextdfps"/>
    <w:rsid w:val="00046EF2"/>
    <w:pPr>
      <w:ind w:left="2520" w:hanging="360"/>
    </w:pPr>
  </w:style>
  <w:style w:type="paragraph" w:customStyle="1" w:styleId="bqlistbdfps">
    <w:name w:val="bqlistbdfps"/>
    <w:basedOn w:val="bqlistadfps"/>
    <w:rsid w:val="00046EF2"/>
    <w:pPr>
      <w:ind w:left="2880"/>
    </w:pPr>
  </w:style>
  <w:style w:type="paragraph" w:customStyle="1" w:styleId="bqlistcdfps">
    <w:name w:val="bqlistcdfps"/>
    <w:basedOn w:val="bqlistbdfps"/>
    <w:rsid w:val="00046EF2"/>
    <w:pPr>
      <w:ind w:left="3240"/>
    </w:pPr>
  </w:style>
  <w:style w:type="character" w:styleId="PageNumber">
    <w:name w:val="page number"/>
    <w:rsid w:val="00046EF2"/>
    <w:rPr>
      <w:rFonts w:ascii="Arial" w:hAnsi="Arial"/>
      <w:sz w:val="18"/>
    </w:rPr>
  </w:style>
  <w:style w:type="paragraph" w:styleId="TOC1">
    <w:name w:val="toc 1"/>
    <w:basedOn w:val="Normal"/>
    <w:next w:val="Normal"/>
    <w:autoRedefine/>
    <w:semiHidden/>
    <w:rsid w:val="00046EF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46EF2"/>
    <w:pPr>
      <w:spacing w:before="80" w:after="0"/>
      <w:ind w:left="1440" w:hanging="1080"/>
    </w:pPr>
  </w:style>
  <w:style w:type="paragraph" w:styleId="TOC3">
    <w:name w:val="toc 3"/>
    <w:basedOn w:val="TOC2"/>
    <w:next w:val="Normal"/>
    <w:autoRedefine/>
    <w:semiHidden/>
    <w:rsid w:val="00046EF2"/>
    <w:pPr>
      <w:ind w:left="1800"/>
    </w:pPr>
  </w:style>
  <w:style w:type="paragraph" w:styleId="TOC4">
    <w:name w:val="toc 4"/>
    <w:basedOn w:val="TOC3"/>
    <w:next w:val="Normal"/>
    <w:autoRedefine/>
    <w:semiHidden/>
    <w:rsid w:val="00046EF2"/>
    <w:pPr>
      <w:ind w:left="2160"/>
    </w:pPr>
  </w:style>
  <w:style w:type="paragraph" w:styleId="TOC5">
    <w:name w:val="toc 5"/>
    <w:basedOn w:val="TOC4"/>
    <w:next w:val="Normal"/>
    <w:autoRedefine/>
    <w:semiHidden/>
    <w:rsid w:val="00046EF2"/>
    <w:pPr>
      <w:ind w:left="2520"/>
    </w:pPr>
  </w:style>
  <w:style w:type="paragraph" w:styleId="TOC6">
    <w:name w:val="toc 6"/>
    <w:basedOn w:val="TOC5"/>
    <w:next w:val="Normal"/>
    <w:autoRedefine/>
    <w:semiHidden/>
    <w:rsid w:val="00046EF2"/>
    <w:pPr>
      <w:ind w:left="2880"/>
    </w:pPr>
  </w:style>
  <w:style w:type="paragraph" w:styleId="TOC7">
    <w:name w:val="toc 7"/>
    <w:basedOn w:val="TOC6"/>
    <w:next w:val="Normal"/>
    <w:autoRedefine/>
    <w:semiHidden/>
    <w:rsid w:val="00046EF2"/>
    <w:pPr>
      <w:ind w:left="3240"/>
    </w:pPr>
  </w:style>
  <w:style w:type="paragraph" w:styleId="TOC8">
    <w:name w:val="toc 8"/>
    <w:basedOn w:val="TOC7"/>
    <w:next w:val="Normal"/>
    <w:autoRedefine/>
    <w:semiHidden/>
    <w:rsid w:val="00046EF2"/>
    <w:pPr>
      <w:ind w:left="3600"/>
    </w:pPr>
  </w:style>
  <w:style w:type="paragraph" w:styleId="TOC9">
    <w:name w:val="toc 9"/>
    <w:basedOn w:val="TOC8"/>
    <w:next w:val="Normal"/>
    <w:autoRedefine/>
    <w:semiHidden/>
    <w:rsid w:val="00046EF2"/>
    <w:pPr>
      <w:ind w:left="3960"/>
    </w:pPr>
  </w:style>
  <w:style w:type="paragraph" w:customStyle="1" w:styleId="querydfps">
    <w:name w:val="querydfps"/>
    <w:basedOn w:val="subheading1dfps"/>
    <w:rsid w:val="00046EF2"/>
    <w:pPr>
      <w:spacing w:before="120" w:after="120"/>
    </w:pPr>
    <w:rPr>
      <w:rFonts w:eastAsia="MS Mincho"/>
      <w:b w:val="0"/>
      <w:i/>
      <w:color w:val="FF0000"/>
      <w:sz w:val="24"/>
    </w:rPr>
  </w:style>
  <w:style w:type="paragraph" w:customStyle="1" w:styleId="tablelist1dfps">
    <w:name w:val="tablelist1dfps"/>
    <w:basedOn w:val="tabletextdfps"/>
    <w:rsid w:val="00046EF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46EF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46EF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46EF2"/>
    <w:pPr>
      <w:spacing w:before="240"/>
    </w:pPr>
    <w:rPr>
      <w:sz w:val="24"/>
    </w:rPr>
  </w:style>
  <w:style w:type="paragraph" w:customStyle="1" w:styleId="violettagdfps">
    <w:name w:val="violettagdfps"/>
    <w:basedOn w:val="Normal"/>
    <w:rsid w:val="00046EF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46EF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46EF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46EF2"/>
    <w:pPr>
      <w:ind w:left="720"/>
    </w:pPr>
  </w:style>
  <w:style w:type="paragraph" w:customStyle="1" w:styleId="violettaglpph">
    <w:name w:val="violettaglpph"/>
    <w:basedOn w:val="violettagdfps"/>
    <w:rsid w:val="00046EF2"/>
    <w:rPr>
      <w:sz w:val="22"/>
    </w:rPr>
  </w:style>
  <w:style w:type="character" w:styleId="Hyperlink">
    <w:name w:val="Hyperlink"/>
    <w:basedOn w:val="DefaultParagraphFont"/>
    <w:rsid w:val="00DE7620"/>
    <w:rPr>
      <w:color w:val="0000FF" w:themeColor="hyperlink"/>
      <w:u w:val="single"/>
    </w:rPr>
  </w:style>
  <w:style w:type="character" w:customStyle="1" w:styleId="bodytextdfpsChar">
    <w:name w:val="bodytextdfps Char"/>
    <w:basedOn w:val="DefaultParagraphFont"/>
    <w:link w:val="bodytextdfps"/>
    <w:rsid w:val="0001265C"/>
    <w:rPr>
      <w:rFonts w:ascii="Arial" w:hAnsi="Arial"/>
      <w:sz w:val="22"/>
    </w:rPr>
  </w:style>
  <w:style w:type="character" w:customStyle="1" w:styleId="subheading1dfpsChar">
    <w:name w:val="subheading1dfps Char"/>
    <w:basedOn w:val="DefaultParagraphFont"/>
    <w:link w:val="subheading1dfps"/>
    <w:rsid w:val="0001265C"/>
    <w:rPr>
      <w:rFonts w:ascii="Arial" w:hAnsi="Arial" w:cs="Arial"/>
      <w:b/>
      <w:iCs/>
      <w:kern w:val="28"/>
      <w:sz w:val="22"/>
      <w:szCs w:val="22"/>
    </w:rPr>
  </w:style>
  <w:style w:type="paragraph" w:styleId="BalloonText">
    <w:name w:val="Balloon Text"/>
    <w:basedOn w:val="Normal"/>
    <w:link w:val="BalloonTextChar"/>
    <w:rsid w:val="00F13AA4"/>
    <w:rPr>
      <w:rFonts w:ascii="Tahoma" w:hAnsi="Tahoma" w:cs="Tahoma"/>
      <w:sz w:val="16"/>
      <w:szCs w:val="16"/>
    </w:rPr>
  </w:style>
  <w:style w:type="character" w:customStyle="1" w:styleId="BalloonTextChar">
    <w:name w:val="Balloon Text Char"/>
    <w:basedOn w:val="DefaultParagraphFont"/>
    <w:link w:val="BalloonText"/>
    <w:rsid w:val="00F1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41699">
      <w:bodyDiv w:val="1"/>
      <w:marLeft w:val="0"/>
      <w:marRight w:val="0"/>
      <w:marTop w:val="0"/>
      <w:marBottom w:val="0"/>
      <w:divBdr>
        <w:top w:val="none" w:sz="0" w:space="0" w:color="auto"/>
        <w:left w:val="none" w:sz="0" w:space="0" w:color="auto"/>
        <w:bottom w:val="none" w:sz="0" w:space="0" w:color="auto"/>
        <w:right w:val="none" w:sz="0" w:space="0" w:color="auto"/>
      </w:divBdr>
      <w:divsChild>
        <w:div w:id="950237589">
          <w:marLeft w:val="0"/>
          <w:marRight w:val="0"/>
          <w:marTop w:val="0"/>
          <w:marBottom w:val="0"/>
          <w:divBdr>
            <w:top w:val="none" w:sz="0" w:space="0" w:color="auto"/>
            <w:left w:val="none" w:sz="0" w:space="0" w:color="auto"/>
            <w:bottom w:val="none" w:sz="0" w:space="0" w:color="auto"/>
            <w:right w:val="none" w:sz="0" w:space="0" w:color="auto"/>
          </w:divBdr>
          <w:divsChild>
            <w:div w:id="1161963114">
              <w:marLeft w:val="0"/>
              <w:marRight w:val="0"/>
              <w:marTop w:val="0"/>
              <w:marBottom w:val="0"/>
              <w:divBdr>
                <w:top w:val="none" w:sz="0" w:space="0" w:color="auto"/>
                <w:left w:val="none" w:sz="0" w:space="0" w:color="auto"/>
                <w:bottom w:val="none" w:sz="0" w:space="0" w:color="auto"/>
                <w:right w:val="none" w:sz="0" w:space="0" w:color="auto"/>
              </w:divBdr>
              <w:divsChild>
                <w:div w:id="254480740">
                  <w:marLeft w:val="0"/>
                  <w:marRight w:val="0"/>
                  <w:marTop w:val="0"/>
                  <w:marBottom w:val="0"/>
                  <w:divBdr>
                    <w:top w:val="none" w:sz="0" w:space="0" w:color="auto"/>
                    <w:left w:val="none" w:sz="0" w:space="0" w:color="auto"/>
                    <w:bottom w:val="none" w:sz="0" w:space="0" w:color="auto"/>
                    <w:right w:val="none" w:sz="0" w:space="0" w:color="auto"/>
                  </w:divBdr>
                  <w:divsChild>
                    <w:div w:id="10286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1016">
      <w:bodyDiv w:val="1"/>
      <w:marLeft w:val="0"/>
      <w:marRight w:val="0"/>
      <w:marTop w:val="0"/>
      <w:marBottom w:val="0"/>
      <w:divBdr>
        <w:top w:val="none" w:sz="0" w:space="0" w:color="auto"/>
        <w:left w:val="none" w:sz="0" w:space="0" w:color="auto"/>
        <w:bottom w:val="none" w:sz="0" w:space="0" w:color="auto"/>
        <w:right w:val="none" w:sz="0" w:space="0" w:color="auto"/>
      </w:divBdr>
      <w:divsChild>
        <w:div w:id="762608832">
          <w:marLeft w:val="0"/>
          <w:marRight w:val="0"/>
          <w:marTop w:val="0"/>
          <w:marBottom w:val="0"/>
          <w:divBdr>
            <w:top w:val="none" w:sz="0" w:space="0" w:color="auto"/>
            <w:left w:val="none" w:sz="0" w:space="0" w:color="auto"/>
            <w:bottom w:val="none" w:sz="0" w:space="0" w:color="auto"/>
            <w:right w:val="none" w:sz="0" w:space="0" w:color="auto"/>
          </w:divBdr>
          <w:divsChild>
            <w:div w:id="1061563870">
              <w:marLeft w:val="0"/>
              <w:marRight w:val="0"/>
              <w:marTop w:val="0"/>
              <w:marBottom w:val="0"/>
              <w:divBdr>
                <w:top w:val="none" w:sz="0" w:space="0" w:color="auto"/>
                <w:left w:val="none" w:sz="0" w:space="0" w:color="auto"/>
                <w:bottom w:val="none" w:sz="0" w:space="0" w:color="auto"/>
                <w:right w:val="none" w:sz="0" w:space="0" w:color="auto"/>
              </w:divBdr>
              <w:divsChild>
                <w:div w:id="1135635679">
                  <w:marLeft w:val="0"/>
                  <w:marRight w:val="0"/>
                  <w:marTop w:val="0"/>
                  <w:marBottom w:val="0"/>
                  <w:divBdr>
                    <w:top w:val="none" w:sz="0" w:space="0" w:color="auto"/>
                    <w:left w:val="none" w:sz="0" w:space="0" w:color="auto"/>
                    <w:bottom w:val="none" w:sz="0" w:space="0" w:color="auto"/>
                    <w:right w:val="none" w:sz="0" w:space="0" w:color="auto"/>
                  </w:divBdr>
                  <w:divsChild>
                    <w:div w:id="14533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4300.asp" TargetMode="External"/><Relationship Id="rId13" Type="http://schemas.openxmlformats.org/officeDocument/2006/relationships/hyperlink" Target="http://www.dfps.state.tx.us/handbooks/Licensing/Files/LPPH_pg_4300.as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fps.state.tx.us/handbooks/Licensing/Files/LPPH_pg_4300.asp" TargetMode="External"/><Relationship Id="rId12" Type="http://schemas.openxmlformats.org/officeDocument/2006/relationships/hyperlink" Target="http://www.dfps.state.tx.us/handbooks/Licensing/Files/LPPH_pg_4300.asp"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dfps.state.tx.us/handbooks/Licensing/Files/LPPH_pg_5300.asp"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fps.state.tx.us/handbooks/Licensing/Files/LPPH_pg_4000.asp" TargetMode="External"/><Relationship Id="rId5" Type="http://schemas.openxmlformats.org/officeDocument/2006/relationships/footnotes" Target="footnotes.xml"/><Relationship Id="rId15" Type="http://schemas.openxmlformats.org/officeDocument/2006/relationships/hyperlink" Target="http://www.dfps.state.tx.us/handbooks/Licensing/Files/LPPH_pg_5000.asp" TargetMode="External"/><Relationship Id="rId10" Type="http://schemas.openxmlformats.org/officeDocument/2006/relationships/hyperlink" Target="http://www.dfps.state.tx.us/handbooks/Licensing/Files/LPPH_pg_4300.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fps.state.tx.us/handbooks/Licensing/Files/LPPH_pg_4300.asp" TargetMode="External"/><Relationship Id="rId14" Type="http://schemas.openxmlformats.org/officeDocument/2006/relationships/hyperlink" Target="http://www.dfps.state.tx.us/handbooks/Licensing/Files/LPPH_pg_4300.a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DFPS Style Template</Template>
  <TotalTime>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Malsbary,Ryan R. (DFPS)</cp:lastModifiedBy>
  <cp:revision>3</cp:revision>
  <cp:lastPrinted>2000-11-20T14:30:00Z</cp:lastPrinted>
  <dcterms:created xsi:type="dcterms:W3CDTF">2015-01-08T16:13:00Z</dcterms:created>
  <dcterms:modified xsi:type="dcterms:W3CDTF">2015-01-08T16:16:00Z</dcterms:modified>
</cp:coreProperties>
</file>